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5B48C" w14:textId="4E060A5D" w:rsidR="009F631F" w:rsidRDefault="0045727C" w:rsidP="000A3A41">
      <w:pPr>
        <w:rPr>
          <w:sz w:val="48"/>
          <w:szCs w:val="48"/>
        </w:rPr>
      </w:pPr>
      <w:r>
        <w:rPr>
          <w:noProof/>
          <w:lang w:val="en-US"/>
        </w:rPr>
        <w:drawing>
          <wp:anchor distT="0" distB="0" distL="114300" distR="114300" simplePos="0" relativeHeight="251654144" behindDoc="1" locked="0" layoutInCell="1" allowOverlap="1" wp14:anchorId="262AD6D0" wp14:editId="3D1B2880">
            <wp:simplePos x="0" y="0"/>
            <wp:positionH relativeFrom="column">
              <wp:posOffset>-895350</wp:posOffset>
            </wp:positionH>
            <wp:positionV relativeFrom="page">
              <wp:posOffset>19050</wp:posOffset>
            </wp:positionV>
            <wp:extent cx="7762875" cy="10049256"/>
            <wp:effectExtent l="0" t="0" r="0" b="0"/>
            <wp:wrapNone/>
            <wp:docPr id="4"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62875" cy="100492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EC2DFC" w14:textId="0ED51289" w:rsidR="009F631F" w:rsidRDefault="009F631F" w:rsidP="000A3A41"/>
    <w:p w14:paraId="41ACEF31" w14:textId="7C25E7EE" w:rsidR="009F631F" w:rsidRDefault="009F631F" w:rsidP="000A3A41"/>
    <w:p w14:paraId="2261120E" w14:textId="662933B7" w:rsidR="009F631F" w:rsidRDefault="009F631F" w:rsidP="000A3A41"/>
    <w:p w14:paraId="00FE621B" w14:textId="24C8B998" w:rsidR="009F631F" w:rsidRDefault="009F631F" w:rsidP="000A3A41"/>
    <w:p w14:paraId="3A065012" w14:textId="187F1A08" w:rsidR="009F631F" w:rsidRDefault="009F631F" w:rsidP="000A3A41"/>
    <w:p w14:paraId="1F3A871A" w14:textId="2BA6CDBE" w:rsidR="009F631F" w:rsidRDefault="009F631F" w:rsidP="000A3A41"/>
    <w:p w14:paraId="235DB71B" w14:textId="5B448796" w:rsidR="00FD059B" w:rsidRDefault="00FD059B" w:rsidP="000A3A41"/>
    <w:p w14:paraId="5D46454C" w14:textId="6C01336F" w:rsidR="00FD059B" w:rsidRDefault="00FD059B" w:rsidP="000A3A41"/>
    <w:p w14:paraId="6BDD612E" w14:textId="63AAB4AA" w:rsidR="00FD059B" w:rsidRDefault="00FD059B" w:rsidP="000A3A41"/>
    <w:p w14:paraId="26E6031F" w14:textId="631DD712" w:rsidR="00FD059B" w:rsidRDefault="00FD059B" w:rsidP="000A3A41"/>
    <w:p w14:paraId="611274D5" w14:textId="53C1248A" w:rsidR="00FD059B" w:rsidRDefault="00FD059B" w:rsidP="000A3A41"/>
    <w:p w14:paraId="1C18EE8A" w14:textId="4EF5C4EF" w:rsidR="00FD059B" w:rsidRDefault="00FC147D" w:rsidP="000A3A41">
      <w:r>
        <w:rPr>
          <w:noProof/>
        </w:rPr>
        <mc:AlternateContent>
          <mc:Choice Requires="wps">
            <w:drawing>
              <wp:anchor distT="0" distB="0" distL="114300" distR="114300" simplePos="0" relativeHeight="251667456" behindDoc="0" locked="0" layoutInCell="1" allowOverlap="1" wp14:anchorId="71E762ED" wp14:editId="141852BC">
                <wp:simplePos x="0" y="0"/>
                <wp:positionH relativeFrom="column">
                  <wp:posOffset>1036728</wp:posOffset>
                </wp:positionH>
                <wp:positionV relativeFrom="paragraph">
                  <wp:posOffset>2262002</wp:posOffset>
                </wp:positionV>
                <wp:extent cx="5147310" cy="1506207"/>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5147310" cy="1506207"/>
                        </a:xfrm>
                        <a:prstGeom prst="rect">
                          <a:avLst/>
                        </a:prstGeom>
                        <a:noFill/>
                        <a:ln>
                          <a:noFill/>
                        </a:ln>
                        <a:effectLst/>
                      </wps:spPr>
                      <wps:txbx>
                        <w:txbxContent>
                          <w:p w14:paraId="442E7B8F" w14:textId="7A8536BC" w:rsidR="000B4E4B" w:rsidRDefault="000B4E4B" w:rsidP="0045727C">
                            <w:pPr>
                              <w:rPr>
                                <w:b/>
                                <w:bCs/>
                                <w:color w:val="404040" w:themeColor="text1" w:themeTint="BF"/>
                                <w:sz w:val="32"/>
                                <w:szCs w:val="32"/>
                              </w:rPr>
                            </w:pPr>
                            <w:r w:rsidRPr="0045727C">
                              <w:rPr>
                                <w:b/>
                                <w:bCs/>
                                <w:color w:val="3A5D79"/>
                                <w:sz w:val="44"/>
                                <w:szCs w:val="44"/>
                              </w:rPr>
                              <w:t xml:space="preserve">Bay Area </w:t>
                            </w:r>
                            <w:r w:rsidR="00FC147D">
                              <w:rPr>
                                <w:b/>
                                <w:bCs/>
                                <w:color w:val="3A5D79"/>
                                <w:sz w:val="44"/>
                                <w:szCs w:val="44"/>
                              </w:rPr>
                              <w:t>UASI</w:t>
                            </w:r>
                            <w:r w:rsidR="00FC147D">
                              <w:rPr>
                                <w:b/>
                                <w:bCs/>
                                <w:color w:val="3A5D79"/>
                                <w:sz w:val="44"/>
                                <w:szCs w:val="44"/>
                              </w:rPr>
                              <w:br/>
                            </w:r>
                            <w:r w:rsidRPr="0045727C">
                              <w:rPr>
                                <w:b/>
                                <w:bCs/>
                                <w:color w:val="3A5D79"/>
                                <w:sz w:val="44"/>
                                <w:szCs w:val="44"/>
                              </w:rPr>
                              <w:t>Alert and Warning Toolkit</w:t>
                            </w:r>
                            <w:r w:rsidRPr="0045727C">
                              <w:rPr>
                                <w:b/>
                                <w:bCs/>
                                <w:sz w:val="44"/>
                                <w:szCs w:val="44"/>
                              </w:rPr>
                              <w:br/>
                            </w:r>
                          </w:p>
                          <w:p w14:paraId="4646F98F" w14:textId="693FB1E8" w:rsidR="000B4E4B" w:rsidRPr="00A21C96" w:rsidRDefault="00DC707F" w:rsidP="0045727C">
                            <w:pPr>
                              <w:rPr>
                                <w:sz w:val="32"/>
                                <w:szCs w:val="32"/>
                              </w:rPr>
                            </w:pPr>
                            <w:r>
                              <w:rPr>
                                <w:b/>
                                <w:bCs/>
                                <w:color w:val="404040" w:themeColor="text1" w:themeTint="BF"/>
                                <w:sz w:val="32"/>
                                <w:szCs w:val="32"/>
                              </w:rPr>
                              <w:t>December</w:t>
                            </w:r>
                            <w:r w:rsidR="000B4E4B" w:rsidRPr="00A21C96">
                              <w:rPr>
                                <w:b/>
                                <w:bCs/>
                                <w:color w:val="404040" w:themeColor="text1" w:themeTint="BF"/>
                                <w:sz w:val="32"/>
                                <w:szCs w:val="32"/>
                              </w:rPr>
                              <w:t xml:space="preserve"> 2019</w:t>
                            </w:r>
                            <w:r w:rsidR="000B4E4B">
                              <w:rPr>
                                <w:b/>
                                <w:bCs/>
                                <w:color w:val="404040" w:themeColor="text1" w:themeTint="BF"/>
                                <w:sz w:val="32"/>
                                <w:szCs w:val="32"/>
                              </w:rPr>
                              <w:tab/>
                            </w:r>
                            <w:r w:rsidR="000B4E4B">
                              <w:rPr>
                                <w:b/>
                                <w:bCs/>
                                <w:color w:val="404040" w:themeColor="text1" w:themeTint="BF"/>
                                <w:sz w:val="32"/>
                                <w:szCs w:val="32"/>
                              </w:rPr>
                              <w:tab/>
                            </w:r>
                            <w:r w:rsidR="000B4E4B">
                              <w:rPr>
                                <w:b/>
                                <w:bCs/>
                                <w:color w:val="404040" w:themeColor="text1" w:themeTint="BF"/>
                                <w:sz w:val="32"/>
                                <w:szCs w:val="32"/>
                              </w:rPr>
                              <w:tab/>
                            </w:r>
                            <w:r w:rsidR="000B4E4B">
                              <w:rPr>
                                <w:b/>
                                <w:bCs/>
                                <w:color w:val="404040" w:themeColor="text1" w:themeTint="BF"/>
                                <w:sz w:val="32"/>
                                <w:szCs w:val="32"/>
                              </w:rPr>
                              <w:tab/>
                            </w:r>
                            <w:r w:rsidR="000B4E4B">
                              <w:rPr>
                                <w:b/>
                                <w:bCs/>
                                <w:color w:val="404040" w:themeColor="text1" w:themeTint="BF"/>
                                <w:sz w:val="32"/>
                                <w:szCs w:val="32"/>
                              </w:rPr>
                              <w:tab/>
                            </w:r>
                            <w:r w:rsidRPr="00DC707F">
                              <w:rPr>
                                <w:color w:val="auto"/>
                                <w:sz w:val="32"/>
                                <w:szCs w:val="32"/>
                              </w:rPr>
                              <w:t xml:space="preserve">Version </w:t>
                            </w:r>
                            <w:r>
                              <w:rPr>
                                <w:color w:val="auto"/>
                                <w:sz w:val="32"/>
                                <w:szCs w:val="32"/>
                              </w:rPr>
                              <w:t>2</w:t>
                            </w:r>
                          </w:p>
                          <w:p w14:paraId="2BE0D045" w14:textId="77777777" w:rsidR="000B4E4B" w:rsidRPr="006917F1" w:rsidRDefault="000B4E4B" w:rsidP="004572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E762ED" id="_x0000_t202" coordsize="21600,21600" o:spt="202" path="m,l,21600r21600,l21600,xe">
                <v:stroke joinstyle="miter"/>
                <v:path gradientshapeok="t" o:connecttype="rect"/>
              </v:shapetype>
              <v:shape id="Text Box 13" o:spid="_x0000_s1026" type="#_x0000_t202" style="position:absolute;margin-left:81.65pt;margin-top:178.1pt;width:405.3pt;height:118.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" filled="f" stroked="f">
                <v:textbox>
                  <w:txbxContent>
                    <w:p w14:paraId="442E7B8F" w14:textId="7A8536BC" w:rsidR="000B4E4B" w:rsidRDefault="000B4E4B" w:rsidP="0045727C">
                      <w:pPr>
                        <w:rPr>
                          <w:b/>
                          <w:bCs/>
                          <w:color w:val="404040" w:themeColor="text1" w:themeTint="BF"/>
                          <w:sz w:val="32"/>
                          <w:szCs w:val="32"/>
                        </w:rPr>
                      </w:pPr>
                      <w:r w:rsidRPr="0045727C">
                        <w:rPr>
                          <w:b/>
                          <w:bCs/>
                          <w:color w:val="3A5D79"/>
                          <w:sz w:val="44"/>
                          <w:szCs w:val="44"/>
                        </w:rPr>
                        <w:t xml:space="preserve">Bay Area </w:t>
                      </w:r>
                      <w:r w:rsidR="00FC147D">
                        <w:rPr>
                          <w:b/>
                          <w:bCs/>
                          <w:color w:val="3A5D79"/>
                          <w:sz w:val="44"/>
                          <w:szCs w:val="44"/>
                        </w:rPr>
                        <w:t>UASI</w:t>
                      </w:r>
                      <w:r w:rsidR="00FC147D">
                        <w:rPr>
                          <w:b/>
                          <w:bCs/>
                          <w:color w:val="3A5D79"/>
                          <w:sz w:val="44"/>
                          <w:szCs w:val="44"/>
                        </w:rPr>
                        <w:br/>
                      </w:r>
                      <w:r w:rsidRPr="0045727C">
                        <w:rPr>
                          <w:b/>
                          <w:bCs/>
                          <w:color w:val="3A5D79"/>
                          <w:sz w:val="44"/>
                          <w:szCs w:val="44"/>
                        </w:rPr>
                        <w:t>Alert and Warning Toolkit</w:t>
                      </w:r>
                      <w:r w:rsidRPr="0045727C">
                        <w:rPr>
                          <w:b/>
                          <w:bCs/>
                          <w:sz w:val="44"/>
                          <w:szCs w:val="44"/>
                        </w:rPr>
                        <w:br/>
                      </w:r>
                    </w:p>
                    <w:p w14:paraId="4646F98F" w14:textId="693FB1E8" w:rsidR="000B4E4B" w:rsidRPr="00A21C96" w:rsidRDefault="00DC707F" w:rsidP="0045727C">
                      <w:pPr>
                        <w:rPr>
                          <w:sz w:val="32"/>
                          <w:szCs w:val="32"/>
                        </w:rPr>
                      </w:pPr>
                      <w:r>
                        <w:rPr>
                          <w:b/>
                          <w:bCs/>
                          <w:color w:val="404040" w:themeColor="text1" w:themeTint="BF"/>
                          <w:sz w:val="32"/>
                          <w:szCs w:val="32"/>
                        </w:rPr>
                        <w:t>December</w:t>
                      </w:r>
                      <w:r w:rsidR="000B4E4B" w:rsidRPr="00A21C96">
                        <w:rPr>
                          <w:b/>
                          <w:bCs/>
                          <w:color w:val="404040" w:themeColor="text1" w:themeTint="BF"/>
                          <w:sz w:val="32"/>
                          <w:szCs w:val="32"/>
                        </w:rPr>
                        <w:t xml:space="preserve"> 2019</w:t>
                      </w:r>
                      <w:r w:rsidR="000B4E4B">
                        <w:rPr>
                          <w:b/>
                          <w:bCs/>
                          <w:color w:val="404040" w:themeColor="text1" w:themeTint="BF"/>
                          <w:sz w:val="32"/>
                          <w:szCs w:val="32"/>
                        </w:rPr>
                        <w:tab/>
                      </w:r>
                      <w:r w:rsidR="000B4E4B">
                        <w:rPr>
                          <w:b/>
                          <w:bCs/>
                          <w:color w:val="404040" w:themeColor="text1" w:themeTint="BF"/>
                          <w:sz w:val="32"/>
                          <w:szCs w:val="32"/>
                        </w:rPr>
                        <w:tab/>
                      </w:r>
                      <w:r w:rsidR="000B4E4B">
                        <w:rPr>
                          <w:b/>
                          <w:bCs/>
                          <w:color w:val="404040" w:themeColor="text1" w:themeTint="BF"/>
                          <w:sz w:val="32"/>
                          <w:szCs w:val="32"/>
                        </w:rPr>
                        <w:tab/>
                      </w:r>
                      <w:r w:rsidR="000B4E4B">
                        <w:rPr>
                          <w:b/>
                          <w:bCs/>
                          <w:color w:val="404040" w:themeColor="text1" w:themeTint="BF"/>
                          <w:sz w:val="32"/>
                          <w:szCs w:val="32"/>
                        </w:rPr>
                        <w:tab/>
                      </w:r>
                      <w:r w:rsidR="000B4E4B">
                        <w:rPr>
                          <w:b/>
                          <w:bCs/>
                          <w:color w:val="404040" w:themeColor="text1" w:themeTint="BF"/>
                          <w:sz w:val="32"/>
                          <w:szCs w:val="32"/>
                        </w:rPr>
                        <w:tab/>
                      </w:r>
                      <w:r w:rsidRPr="00DC707F">
                        <w:rPr>
                          <w:color w:val="auto"/>
                          <w:sz w:val="32"/>
                          <w:szCs w:val="32"/>
                        </w:rPr>
                        <w:t xml:space="preserve">Version </w:t>
                      </w:r>
                      <w:r>
                        <w:rPr>
                          <w:color w:val="auto"/>
                          <w:sz w:val="32"/>
                          <w:szCs w:val="32"/>
                        </w:rPr>
                        <w:t>2</w:t>
                      </w:r>
                    </w:p>
                    <w:p w14:paraId="2BE0D045" w14:textId="77777777" w:rsidR="000B4E4B" w:rsidRPr="006917F1" w:rsidRDefault="000B4E4B" w:rsidP="0045727C"/>
                  </w:txbxContent>
                </v:textbox>
                <w10:wrap type="square"/>
              </v:shape>
            </w:pict>
          </mc:Fallback>
        </mc:AlternateContent>
      </w:r>
      <w:r w:rsidRPr="00956A43">
        <w:rPr>
          <w:noProof/>
          <w:lang w:val="en-US"/>
        </w:rPr>
        <w:drawing>
          <wp:anchor distT="0" distB="0" distL="114300" distR="114300" simplePos="0" relativeHeight="251673600" behindDoc="0" locked="0" layoutInCell="1" allowOverlap="1" wp14:anchorId="1F7F6289" wp14:editId="275384F9">
            <wp:simplePos x="0" y="0"/>
            <wp:positionH relativeFrom="column">
              <wp:posOffset>-336550</wp:posOffset>
            </wp:positionH>
            <wp:positionV relativeFrom="page">
              <wp:posOffset>5581039</wp:posOffset>
            </wp:positionV>
            <wp:extent cx="1283335" cy="1267460"/>
            <wp:effectExtent l="0" t="0" r="0" b="8890"/>
            <wp:wrapSquare wrapText="bothSides"/>
            <wp:docPr id="77" name="Picture 77" descr="170623_UASI_ProposalCover/Links/logoTop.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170623_UASI_ProposalCover/Links/logoTop.png"/>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3335" cy="1267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327CAF" w14:textId="77777777" w:rsidR="0045727C" w:rsidRDefault="0045727C" w:rsidP="001D3E20">
      <w:pPr>
        <w:pStyle w:val="Heading1"/>
        <w:rPr>
          <w:rFonts w:hint="eastAsia"/>
        </w:rPr>
        <w:sectPr w:rsidR="0045727C" w:rsidSect="0045727C">
          <w:headerReference w:type="even" r:id="rId13"/>
          <w:headerReference w:type="default" r:id="rId14"/>
          <w:footerReference w:type="even" r:id="rId15"/>
          <w:footerReference w:type="default" r:id="rId16"/>
          <w:pgSz w:w="12240" w:h="15840"/>
          <w:pgMar w:top="1440" w:right="1440" w:bottom="1440" w:left="1440" w:header="0" w:footer="720" w:gutter="0"/>
          <w:pgNumType w:fmt="lowerRoman" w:start="1"/>
          <w:cols w:space="720"/>
        </w:sectPr>
      </w:pPr>
    </w:p>
    <w:p w14:paraId="0383F1D6" w14:textId="78D81FA9" w:rsidR="00E5756A" w:rsidRPr="0045727C" w:rsidRDefault="009F631F" w:rsidP="001D3E20">
      <w:pPr>
        <w:pStyle w:val="Heading1"/>
        <w:rPr>
          <w:rFonts w:hint="eastAsia"/>
        </w:rPr>
      </w:pPr>
      <w:bookmarkStart w:id="0" w:name="_Toc22816865"/>
      <w:bookmarkStart w:id="1" w:name="_Toc27631962"/>
      <w:r w:rsidRPr="0045727C">
        <w:lastRenderedPageBreak/>
        <w:t>Toolkit Overview</w:t>
      </w:r>
      <w:bookmarkEnd w:id="0"/>
      <w:bookmarkEnd w:id="1"/>
      <w:r w:rsidRPr="0045727C">
        <w:t xml:space="preserve"> </w:t>
      </w:r>
    </w:p>
    <w:p w14:paraId="1C2FC818" w14:textId="734CE71F" w:rsidR="00A1733C" w:rsidRPr="00E504CA" w:rsidRDefault="00A1733C" w:rsidP="00E504CA">
      <w:pPr>
        <w:pStyle w:val="NBody"/>
      </w:pPr>
      <w:r w:rsidRPr="00E504CA">
        <w:t>This toolkit has been developed in partnership with the Bay Area Joint Information System</w:t>
      </w:r>
      <w:r w:rsidR="00E44D5A" w:rsidRPr="00E504CA">
        <w:t xml:space="preserve"> (JIS)</w:t>
      </w:r>
      <w:r w:rsidRPr="00E504CA">
        <w:t xml:space="preserve"> with funding and support from the Bay Area Urban Areas Security Initiative </w:t>
      </w:r>
      <w:r w:rsidR="00672D6B" w:rsidRPr="00E504CA">
        <w:t>(</w:t>
      </w:r>
      <w:r w:rsidRPr="00E504CA">
        <w:t>UASI), and with input and guidance of</w:t>
      </w:r>
      <w:r w:rsidR="00EC7539" w:rsidRPr="00E504CA">
        <w:t xml:space="preserve"> </w:t>
      </w:r>
      <w:r w:rsidR="00645276" w:rsidRPr="00E504CA">
        <w:t xml:space="preserve">Alert and Warning </w:t>
      </w:r>
      <w:r w:rsidR="00EC7539" w:rsidRPr="00E504CA">
        <w:t>program a</w:t>
      </w:r>
      <w:r w:rsidR="00645276" w:rsidRPr="00E504CA">
        <w:t>dministrators</w:t>
      </w:r>
      <w:r w:rsidR="00E44D5A" w:rsidRPr="00E504CA">
        <w:t xml:space="preserve"> in the Bay Area,</w:t>
      </w:r>
      <w:r w:rsidR="00C91CDF" w:rsidRPr="00E504CA">
        <w:t xml:space="preserve"> and Nusura, Inc</w:t>
      </w:r>
      <w:r w:rsidRPr="00E504CA">
        <w:t xml:space="preserve">. </w:t>
      </w:r>
    </w:p>
    <w:p w14:paraId="6297E077" w14:textId="355F5D80" w:rsidR="00645276" w:rsidRPr="00E504CA" w:rsidRDefault="00886CBB" w:rsidP="00E504CA">
      <w:pPr>
        <w:pStyle w:val="NBody"/>
      </w:pPr>
      <w:r w:rsidRPr="00E504CA">
        <w:t xml:space="preserve">The purpose of the </w:t>
      </w:r>
      <w:r w:rsidR="00EC7539" w:rsidRPr="00E504CA">
        <w:t>t</w:t>
      </w:r>
      <w:r w:rsidRPr="00E504CA">
        <w:t xml:space="preserve">oolkit is to provide </w:t>
      </w:r>
      <w:r w:rsidR="003A5F43" w:rsidRPr="00E504CA">
        <w:t xml:space="preserve">program </w:t>
      </w:r>
      <w:r w:rsidRPr="00E504CA">
        <w:t xml:space="preserve">administrators with tools </w:t>
      </w:r>
      <w:r w:rsidR="00ED0A7D" w:rsidRPr="00E504CA">
        <w:t xml:space="preserve">and resources </w:t>
      </w:r>
      <w:r w:rsidRPr="00E504CA">
        <w:t xml:space="preserve">to craft and disseminate alert and warning messages to the public during </w:t>
      </w:r>
      <w:r w:rsidR="003A5F43" w:rsidRPr="00E504CA">
        <w:t>emergencies</w:t>
      </w:r>
      <w:r w:rsidR="00A1473C" w:rsidRPr="00E504CA">
        <w:t xml:space="preserve">, and to engage other agencies and departments in </w:t>
      </w:r>
      <w:r w:rsidR="0078129D" w:rsidRPr="00E504CA">
        <w:t>messaging</w:t>
      </w:r>
      <w:r w:rsidR="00A1473C" w:rsidRPr="00E504CA">
        <w:t xml:space="preserve"> efforts</w:t>
      </w:r>
      <w:r w:rsidRPr="00E504CA">
        <w:t xml:space="preserve">. </w:t>
      </w:r>
      <w:r w:rsidR="00A1473C" w:rsidRPr="00E504CA">
        <w:t>Toolkit components</w:t>
      </w:r>
      <w:r w:rsidRPr="00E504CA">
        <w:t xml:space="preserve"> </w:t>
      </w:r>
      <w:r w:rsidR="003A5F43" w:rsidRPr="00E504CA">
        <w:t>are designed to be</w:t>
      </w:r>
      <w:r w:rsidRPr="00E504CA">
        <w:t xml:space="preserve"> flexible and customizable to meet the </w:t>
      </w:r>
      <w:r w:rsidR="00EC7539" w:rsidRPr="00E504CA">
        <w:t xml:space="preserve">unique </w:t>
      </w:r>
      <w:r w:rsidRPr="00E504CA">
        <w:t xml:space="preserve">needs of </w:t>
      </w:r>
      <w:r w:rsidR="00A1473C" w:rsidRPr="00E504CA">
        <w:t>agencies</w:t>
      </w:r>
      <w:r w:rsidRPr="00E504CA">
        <w:t xml:space="preserve"> or department</w:t>
      </w:r>
      <w:r w:rsidR="00A1473C" w:rsidRPr="00E504CA">
        <w:t>s</w:t>
      </w:r>
      <w:r w:rsidRPr="00E504CA">
        <w:t xml:space="preserve">. This toolkit is consistent with the </w:t>
      </w:r>
      <w:hyperlink r:id="rId17" w:history="1">
        <w:r w:rsidR="00EC7539" w:rsidRPr="00E504CA">
          <w:rPr>
            <w:rStyle w:val="Hyperlink"/>
            <w:color w:val="4D4D4F"/>
            <w:u w:val="none"/>
          </w:rPr>
          <w:t>State of California Alert &amp; Warning Guidelines</w:t>
        </w:r>
      </w:hyperlink>
      <w:r w:rsidR="00EC7539" w:rsidRPr="00E504CA">
        <w:t xml:space="preserve">, which </w:t>
      </w:r>
      <w:r w:rsidR="008D4D70" w:rsidRPr="00E504CA">
        <w:t>uses these definitions</w:t>
      </w:r>
      <w:r w:rsidR="00EC7539" w:rsidRPr="00E504CA">
        <w:t>:</w:t>
      </w:r>
      <w:r w:rsidR="00645276" w:rsidRPr="00E504CA">
        <w:t xml:space="preserve"> </w:t>
      </w:r>
    </w:p>
    <w:p w14:paraId="11BAFB04" w14:textId="370888AF" w:rsidR="00645276" w:rsidRPr="00E504CA" w:rsidRDefault="0078129D" w:rsidP="000A3A41">
      <w:pPr>
        <w:pStyle w:val="ListParagraph"/>
        <w:numPr>
          <w:ilvl w:val="0"/>
          <w:numId w:val="2"/>
        </w:numPr>
        <w:rPr>
          <w:color w:val="4D4D4F"/>
          <w:shd w:val="clear" w:color="auto" w:fill="FFFFFF"/>
        </w:rPr>
      </w:pPr>
      <w:r w:rsidRPr="00E504CA">
        <w:rPr>
          <w:color w:val="4D4D4F"/>
        </w:rPr>
        <w:t>“</w:t>
      </w:r>
      <w:r w:rsidR="00645276" w:rsidRPr="00E504CA">
        <w:rPr>
          <w:color w:val="4D4D4F"/>
        </w:rPr>
        <w:t xml:space="preserve">A public </w:t>
      </w:r>
      <w:r w:rsidR="00645276" w:rsidRPr="00E504CA">
        <w:rPr>
          <w:b/>
          <w:bCs/>
          <w:i/>
          <w:iCs/>
          <w:color w:val="4D4D4F"/>
        </w:rPr>
        <w:t>alert</w:t>
      </w:r>
      <w:r w:rsidR="00645276" w:rsidRPr="00E504CA">
        <w:rPr>
          <w:color w:val="4D4D4F"/>
        </w:rPr>
        <w:t xml:space="preserve"> is a communication intended to attract public attention to an unusual situation and motivate individual awareness. </w:t>
      </w:r>
    </w:p>
    <w:p w14:paraId="581F9C0B" w14:textId="0611D6F0" w:rsidR="00EC7539" w:rsidRPr="00E504CA" w:rsidRDefault="00645276" w:rsidP="00C21245">
      <w:pPr>
        <w:pStyle w:val="ListParagraph"/>
        <w:numPr>
          <w:ilvl w:val="0"/>
          <w:numId w:val="2"/>
        </w:numPr>
        <w:ind w:right="-90"/>
        <w:rPr>
          <w:color w:val="4D4D4F"/>
          <w:shd w:val="clear" w:color="auto" w:fill="FFFFFF"/>
        </w:rPr>
      </w:pPr>
      <w:r w:rsidRPr="00E504CA">
        <w:rPr>
          <w:color w:val="4D4D4F"/>
          <w:shd w:val="clear" w:color="auto" w:fill="FFFFFF"/>
        </w:rPr>
        <w:t xml:space="preserve">A public </w:t>
      </w:r>
      <w:r w:rsidRPr="00E504CA">
        <w:rPr>
          <w:b/>
          <w:bCs/>
          <w:i/>
          <w:iCs/>
          <w:color w:val="4D4D4F"/>
          <w:shd w:val="clear" w:color="auto" w:fill="FFFFFF"/>
        </w:rPr>
        <w:t>warning</w:t>
      </w:r>
      <w:r w:rsidRPr="00E504CA">
        <w:rPr>
          <w:color w:val="4D4D4F"/>
          <w:shd w:val="clear" w:color="auto" w:fill="FFFFFF"/>
        </w:rPr>
        <w:t xml:space="preserve"> is a communication intended to persuade members of the public to take one or more protective actions in order to reduce losses or harm.</w:t>
      </w:r>
      <w:r w:rsidR="0078129D" w:rsidRPr="00E504CA">
        <w:rPr>
          <w:color w:val="4D4D4F"/>
          <w:shd w:val="clear" w:color="auto" w:fill="FFFFFF"/>
        </w:rPr>
        <w:t>”</w:t>
      </w:r>
      <w:r w:rsidRPr="00E504CA">
        <w:rPr>
          <w:color w:val="4D4D4F"/>
          <w:shd w:val="clear" w:color="auto" w:fill="FFFFFF"/>
        </w:rPr>
        <w:t xml:space="preserve"> </w:t>
      </w:r>
    </w:p>
    <w:p w14:paraId="3B029E50" w14:textId="0F5D9853" w:rsidR="00AA3139" w:rsidRPr="00E504CA" w:rsidRDefault="009F631F" w:rsidP="00C21245">
      <w:pPr>
        <w:ind w:right="0"/>
        <w:rPr>
          <w:color w:val="4D4D4F"/>
        </w:rPr>
      </w:pPr>
      <w:r w:rsidRPr="00E504CA">
        <w:rPr>
          <w:color w:val="4D4D4F"/>
        </w:rPr>
        <w:t xml:space="preserve">This toolkit is organized in </w:t>
      </w:r>
      <w:r w:rsidR="00AA3139" w:rsidRPr="00E504CA">
        <w:rPr>
          <w:color w:val="4D4D4F"/>
        </w:rPr>
        <w:t xml:space="preserve">the following manner: </w:t>
      </w:r>
    </w:p>
    <w:p w14:paraId="0EACFAA2" w14:textId="4D7A3908" w:rsidR="00E023BD" w:rsidRPr="00E504CA" w:rsidRDefault="00673B12" w:rsidP="00C21245">
      <w:pPr>
        <w:pStyle w:val="ListParagraph"/>
        <w:numPr>
          <w:ilvl w:val="0"/>
          <w:numId w:val="17"/>
        </w:numPr>
        <w:ind w:right="0"/>
        <w:rPr>
          <w:color w:val="4D4D4F"/>
        </w:rPr>
      </w:pPr>
      <w:r w:rsidRPr="00E504CA">
        <w:rPr>
          <w:b/>
          <w:color w:val="4D4D4F"/>
        </w:rPr>
        <w:t xml:space="preserve">Part I </w:t>
      </w:r>
      <w:r w:rsidRPr="00E504CA">
        <w:rPr>
          <w:color w:val="4D4D4F"/>
        </w:rPr>
        <w:t xml:space="preserve">– </w:t>
      </w:r>
      <w:r w:rsidRPr="00E504CA">
        <w:rPr>
          <w:b/>
          <w:bCs/>
          <w:color w:val="4D4D4F"/>
        </w:rPr>
        <w:t>Bay Area Alert and Warning Programs</w:t>
      </w:r>
      <w:r w:rsidRPr="00E504CA">
        <w:rPr>
          <w:color w:val="4D4D4F"/>
        </w:rPr>
        <w:t xml:space="preserve"> – This section includes examples of how Bay Area jurisdictions might structure their Alert and Warning Programs. It contains a comparison between traditional Alert and Warning and Public Information functions. It also includes a link to a contact list of program administrators and Alert and Warning opt-in sign up web pages for Bay Area jurisdictions. </w:t>
      </w:r>
    </w:p>
    <w:p w14:paraId="7E20E9BC" w14:textId="25F27017" w:rsidR="00673B12" w:rsidRPr="00E504CA" w:rsidRDefault="00E023BD" w:rsidP="00C21245">
      <w:pPr>
        <w:pStyle w:val="ListParagraph"/>
        <w:numPr>
          <w:ilvl w:val="0"/>
          <w:numId w:val="17"/>
        </w:numPr>
        <w:ind w:right="0"/>
        <w:rPr>
          <w:color w:val="4D4D4F"/>
        </w:rPr>
      </w:pPr>
      <w:r w:rsidRPr="00E504CA">
        <w:rPr>
          <w:b/>
          <w:color w:val="4D4D4F"/>
        </w:rPr>
        <w:t xml:space="preserve">Part II </w:t>
      </w:r>
      <w:r w:rsidRPr="00E504CA">
        <w:rPr>
          <w:color w:val="4D4D4F"/>
        </w:rPr>
        <w:t xml:space="preserve">– </w:t>
      </w:r>
      <w:r w:rsidRPr="00E504CA">
        <w:rPr>
          <w:b/>
          <w:bCs/>
          <w:color w:val="4D4D4F"/>
        </w:rPr>
        <w:t xml:space="preserve">Training and Exercising </w:t>
      </w:r>
      <w:r w:rsidRPr="00E504CA">
        <w:rPr>
          <w:color w:val="4D4D4F"/>
        </w:rPr>
        <w:t xml:space="preserve">– </w:t>
      </w:r>
      <w:r w:rsidR="00673B12" w:rsidRPr="00E504CA">
        <w:rPr>
          <w:color w:val="4D4D4F"/>
        </w:rPr>
        <w:t>This section includes guidance in integrating Alert and Warning into local training and exercise plans or calendars.</w:t>
      </w:r>
      <w:r w:rsidRPr="00E504CA">
        <w:rPr>
          <w:color w:val="4D4D4F"/>
        </w:rPr>
        <w:t xml:space="preserve"> It also has a list of </w:t>
      </w:r>
      <w:r w:rsidR="00933C67" w:rsidRPr="00E504CA">
        <w:rPr>
          <w:color w:val="4D4D4F"/>
        </w:rPr>
        <w:t xml:space="preserve">Alert and Warning-related </w:t>
      </w:r>
      <w:r w:rsidRPr="00E504CA">
        <w:rPr>
          <w:color w:val="4D4D4F"/>
        </w:rPr>
        <w:t>training opportunities and resources.</w:t>
      </w:r>
    </w:p>
    <w:p w14:paraId="47648EFB" w14:textId="5326E222" w:rsidR="00E5756A" w:rsidRPr="00E504CA" w:rsidRDefault="00673B12" w:rsidP="00C21245">
      <w:pPr>
        <w:pStyle w:val="ListParagraph"/>
        <w:numPr>
          <w:ilvl w:val="0"/>
          <w:numId w:val="17"/>
        </w:numPr>
        <w:ind w:right="0"/>
        <w:rPr>
          <w:color w:val="4D4D4F"/>
        </w:rPr>
      </w:pPr>
      <w:r w:rsidRPr="00E504CA">
        <w:rPr>
          <w:b/>
          <w:color w:val="4D4D4F"/>
        </w:rPr>
        <w:t>Part I</w:t>
      </w:r>
      <w:r w:rsidR="00E023BD" w:rsidRPr="00E504CA">
        <w:rPr>
          <w:b/>
          <w:color w:val="4D4D4F"/>
        </w:rPr>
        <w:t>II</w:t>
      </w:r>
      <w:r w:rsidRPr="00E504CA">
        <w:rPr>
          <w:b/>
          <w:color w:val="4D4D4F"/>
        </w:rPr>
        <w:t xml:space="preserve"> </w:t>
      </w:r>
      <w:r w:rsidRPr="00E504CA">
        <w:rPr>
          <w:color w:val="4D4D4F"/>
        </w:rPr>
        <w:t xml:space="preserve">– </w:t>
      </w:r>
      <w:r w:rsidRPr="00E504CA">
        <w:rPr>
          <w:b/>
          <w:bCs/>
          <w:color w:val="4D4D4F"/>
        </w:rPr>
        <w:t>Partnerships with Federal Programs</w:t>
      </w:r>
      <w:r w:rsidRPr="00E504CA">
        <w:rPr>
          <w:color w:val="4D4D4F"/>
        </w:rPr>
        <w:t xml:space="preserve"> – </w:t>
      </w:r>
      <w:r w:rsidR="00AA3139" w:rsidRPr="00E504CA">
        <w:rPr>
          <w:color w:val="4D4D4F"/>
        </w:rPr>
        <w:t>T</w:t>
      </w:r>
      <w:r w:rsidRPr="00E504CA">
        <w:rPr>
          <w:color w:val="4D4D4F"/>
        </w:rPr>
        <w:t xml:space="preserve">his section includes </w:t>
      </w:r>
      <w:r w:rsidR="00E44D5A" w:rsidRPr="00E504CA">
        <w:rPr>
          <w:color w:val="4D4D4F"/>
        </w:rPr>
        <w:t>Frequently Asked Questions (</w:t>
      </w:r>
      <w:r w:rsidR="00D03AA6" w:rsidRPr="00E504CA">
        <w:rPr>
          <w:color w:val="4D4D4F"/>
        </w:rPr>
        <w:t>FAQs</w:t>
      </w:r>
      <w:r w:rsidR="00E44D5A" w:rsidRPr="00E504CA">
        <w:rPr>
          <w:color w:val="4D4D4F"/>
        </w:rPr>
        <w:t>)</w:t>
      </w:r>
      <w:r w:rsidRPr="00E504CA">
        <w:rPr>
          <w:color w:val="4D4D4F"/>
        </w:rPr>
        <w:t xml:space="preserve"> about Integrated Public Alert &amp; Warning System (IPAWS) </w:t>
      </w:r>
      <w:r w:rsidR="00E023BD" w:rsidRPr="00E504CA">
        <w:rPr>
          <w:color w:val="4D4D4F"/>
        </w:rPr>
        <w:t>and an overview of the National Weather Service/Local Jurisdiction Partnership for Non-Weather Emergency Messages.</w:t>
      </w:r>
    </w:p>
    <w:p w14:paraId="778AC9C4" w14:textId="2DBFA4CE" w:rsidR="00AA3139" w:rsidRDefault="00AA3139" w:rsidP="00C21245">
      <w:pPr>
        <w:pStyle w:val="ListParagraph"/>
        <w:numPr>
          <w:ilvl w:val="0"/>
          <w:numId w:val="17"/>
        </w:numPr>
        <w:ind w:right="0"/>
        <w:rPr>
          <w:color w:val="4D4D4F"/>
        </w:rPr>
      </w:pPr>
      <w:r w:rsidRPr="008A45D6">
        <w:rPr>
          <w:b/>
          <w:color w:val="4D4D4F"/>
        </w:rPr>
        <w:t>Part I</w:t>
      </w:r>
      <w:r w:rsidR="00E023BD" w:rsidRPr="008A45D6">
        <w:rPr>
          <w:b/>
          <w:color w:val="4D4D4F"/>
        </w:rPr>
        <w:t>V</w:t>
      </w:r>
      <w:r w:rsidRPr="008A45D6">
        <w:rPr>
          <w:b/>
          <w:color w:val="4D4D4F"/>
        </w:rPr>
        <w:t xml:space="preserve"> </w:t>
      </w:r>
      <w:r w:rsidRPr="008A45D6">
        <w:rPr>
          <w:color w:val="4D4D4F"/>
        </w:rPr>
        <w:t>–</w:t>
      </w:r>
      <w:r w:rsidR="00E023BD" w:rsidRPr="008A45D6">
        <w:rPr>
          <w:color w:val="4D4D4F"/>
        </w:rPr>
        <w:t xml:space="preserve"> </w:t>
      </w:r>
      <w:r w:rsidR="00E023BD" w:rsidRPr="008A45D6">
        <w:rPr>
          <w:b/>
          <w:bCs/>
          <w:color w:val="4D4D4F"/>
        </w:rPr>
        <w:t>Alert and Warning Templates</w:t>
      </w:r>
      <w:r w:rsidR="00040CF0" w:rsidRPr="008A45D6">
        <w:rPr>
          <w:b/>
          <w:bCs/>
          <w:color w:val="4D4D4F"/>
        </w:rPr>
        <w:t xml:space="preserve"> and Guidance</w:t>
      </w:r>
      <w:r w:rsidR="00E023BD" w:rsidRPr="008A45D6">
        <w:rPr>
          <w:color w:val="4D4D4F"/>
        </w:rPr>
        <w:t xml:space="preserve"> –</w:t>
      </w:r>
      <w:r w:rsidRPr="008A45D6">
        <w:rPr>
          <w:color w:val="4D4D4F"/>
        </w:rPr>
        <w:t xml:space="preserve"> </w:t>
      </w:r>
      <w:r w:rsidR="00673B12" w:rsidRPr="008A45D6">
        <w:rPr>
          <w:color w:val="4D4D4F"/>
        </w:rPr>
        <w:t>This section contains s</w:t>
      </w:r>
      <w:r w:rsidR="00E44D5A" w:rsidRPr="008A45D6">
        <w:rPr>
          <w:color w:val="4D4D4F"/>
        </w:rPr>
        <w:t xml:space="preserve">ample </w:t>
      </w:r>
      <w:r w:rsidRPr="008A45D6">
        <w:rPr>
          <w:color w:val="4D4D4F"/>
        </w:rPr>
        <w:t xml:space="preserve">Alert and Warning </w:t>
      </w:r>
      <w:r w:rsidR="00673B12" w:rsidRPr="008A45D6">
        <w:rPr>
          <w:color w:val="4D4D4F"/>
        </w:rPr>
        <w:t>m</w:t>
      </w:r>
      <w:r w:rsidR="00E44D5A" w:rsidRPr="008A45D6">
        <w:rPr>
          <w:color w:val="4D4D4F"/>
        </w:rPr>
        <w:t xml:space="preserve">essage </w:t>
      </w:r>
      <w:r w:rsidR="00673B12" w:rsidRPr="008A45D6">
        <w:rPr>
          <w:color w:val="4D4D4F"/>
        </w:rPr>
        <w:t>t</w:t>
      </w:r>
      <w:r w:rsidRPr="008A45D6">
        <w:rPr>
          <w:color w:val="4D4D4F"/>
        </w:rPr>
        <w:t>emplates</w:t>
      </w:r>
      <w:r w:rsidR="00040CF0" w:rsidRPr="00E504CA">
        <w:rPr>
          <w:color w:val="4D4D4F"/>
        </w:rPr>
        <w:t>, as well as guidance for developing and disseminating accessible alert and warning messages</w:t>
      </w:r>
      <w:r w:rsidR="00E023BD" w:rsidRPr="00E504CA">
        <w:rPr>
          <w:color w:val="4D4D4F"/>
        </w:rPr>
        <w:t xml:space="preserve">. It also </w:t>
      </w:r>
      <w:r w:rsidR="00A74A89" w:rsidRPr="00E504CA">
        <w:rPr>
          <w:color w:val="4D4D4F"/>
        </w:rPr>
        <w:t>includes</w:t>
      </w:r>
      <w:r w:rsidR="00E023BD" w:rsidRPr="00E504CA">
        <w:rPr>
          <w:color w:val="4D4D4F"/>
        </w:rPr>
        <w:t xml:space="preserve"> a template for a</w:t>
      </w:r>
      <w:r w:rsidR="00040CF0" w:rsidRPr="00E504CA">
        <w:rPr>
          <w:color w:val="4D4D4F"/>
        </w:rPr>
        <w:t>n</w:t>
      </w:r>
      <w:r w:rsidR="00E023BD" w:rsidRPr="00E504CA">
        <w:rPr>
          <w:color w:val="4D4D4F"/>
        </w:rPr>
        <w:t xml:space="preserve"> </w:t>
      </w:r>
      <w:r w:rsidR="00A74A89" w:rsidRPr="00E504CA">
        <w:rPr>
          <w:color w:val="4D4D4F"/>
        </w:rPr>
        <w:t xml:space="preserve">Alert and Warning </w:t>
      </w:r>
      <w:r w:rsidR="00E023BD" w:rsidRPr="00E504CA">
        <w:rPr>
          <w:color w:val="4D4D4F"/>
        </w:rPr>
        <w:t xml:space="preserve">Quick Reference Guide for local </w:t>
      </w:r>
      <w:r w:rsidR="00A74A89" w:rsidRPr="00E504CA">
        <w:rPr>
          <w:color w:val="4D4D4F"/>
        </w:rPr>
        <w:t xml:space="preserve">jurisdiction </w:t>
      </w:r>
      <w:r w:rsidR="00E023BD" w:rsidRPr="00E504CA">
        <w:rPr>
          <w:color w:val="4D4D4F"/>
        </w:rPr>
        <w:t xml:space="preserve">executives. </w:t>
      </w:r>
    </w:p>
    <w:p w14:paraId="2C2234C6" w14:textId="26CA649E" w:rsidR="00344916" w:rsidRPr="00E504CA" w:rsidRDefault="00344916" w:rsidP="00C21245">
      <w:pPr>
        <w:pStyle w:val="ListParagraph"/>
        <w:numPr>
          <w:ilvl w:val="0"/>
          <w:numId w:val="17"/>
        </w:numPr>
        <w:ind w:right="0"/>
        <w:rPr>
          <w:color w:val="4D4D4F"/>
        </w:rPr>
      </w:pPr>
      <w:r>
        <w:rPr>
          <w:b/>
          <w:color w:val="4D4D4F"/>
        </w:rPr>
        <w:t xml:space="preserve">Part V </w:t>
      </w:r>
      <w:r w:rsidR="00443A4C">
        <w:rPr>
          <w:color w:val="4D4D4F"/>
        </w:rPr>
        <w:t>–</w:t>
      </w:r>
      <w:r>
        <w:rPr>
          <w:color w:val="4D4D4F"/>
        </w:rPr>
        <w:t xml:space="preserve"> </w:t>
      </w:r>
      <w:r w:rsidR="00443A4C" w:rsidRPr="00443A4C">
        <w:rPr>
          <w:b/>
          <w:bCs/>
          <w:color w:val="4D4D4F"/>
        </w:rPr>
        <w:t>Non-Weather Emergency Messaging Partnership</w:t>
      </w:r>
      <w:r w:rsidR="00443A4C">
        <w:rPr>
          <w:b/>
          <w:bCs/>
          <w:color w:val="4D4D4F"/>
        </w:rPr>
        <w:t xml:space="preserve"> – </w:t>
      </w:r>
      <w:r w:rsidR="00DC707F">
        <w:rPr>
          <w:color w:val="4D4D4F"/>
        </w:rPr>
        <w:t>This section explains the partnership with the National Weather Service.</w:t>
      </w:r>
    </w:p>
    <w:p w14:paraId="61E5555A" w14:textId="0698AA89" w:rsidR="00E5756A" w:rsidRPr="00E504CA" w:rsidRDefault="00AA3139" w:rsidP="00C21245">
      <w:pPr>
        <w:pStyle w:val="ListParagraph"/>
        <w:numPr>
          <w:ilvl w:val="0"/>
          <w:numId w:val="17"/>
        </w:numPr>
        <w:ind w:right="0"/>
        <w:rPr>
          <w:color w:val="4D4D4F"/>
        </w:rPr>
      </w:pPr>
      <w:r w:rsidRPr="00E504CA">
        <w:rPr>
          <w:b/>
          <w:color w:val="4D4D4F"/>
        </w:rPr>
        <w:t>Part V</w:t>
      </w:r>
      <w:r w:rsidR="00344916">
        <w:rPr>
          <w:b/>
          <w:color w:val="4D4D4F"/>
        </w:rPr>
        <w:t>I</w:t>
      </w:r>
      <w:r w:rsidRPr="00E504CA">
        <w:rPr>
          <w:b/>
          <w:color w:val="4D4D4F"/>
        </w:rPr>
        <w:t xml:space="preserve"> </w:t>
      </w:r>
      <w:r w:rsidRPr="00E504CA">
        <w:rPr>
          <w:color w:val="4D4D4F"/>
        </w:rPr>
        <w:t xml:space="preserve">– </w:t>
      </w:r>
      <w:r w:rsidRPr="00E504CA">
        <w:rPr>
          <w:b/>
          <w:bCs/>
          <w:color w:val="4D4D4F"/>
        </w:rPr>
        <w:t>Acronyms</w:t>
      </w:r>
      <w:r w:rsidR="004D1F47" w:rsidRPr="00E504CA">
        <w:rPr>
          <w:b/>
          <w:bCs/>
          <w:color w:val="4D4D4F"/>
        </w:rPr>
        <w:t xml:space="preserve"> </w:t>
      </w:r>
      <w:r w:rsidR="00E023BD" w:rsidRPr="00E504CA">
        <w:rPr>
          <w:color w:val="4D4D4F"/>
        </w:rPr>
        <w:t xml:space="preserve">– </w:t>
      </w:r>
      <w:r w:rsidR="004D1F47" w:rsidRPr="00E504CA">
        <w:rPr>
          <w:color w:val="4D4D4F"/>
        </w:rPr>
        <w:t>This is a list of</w:t>
      </w:r>
      <w:r w:rsidR="00E023BD" w:rsidRPr="00E504CA">
        <w:rPr>
          <w:color w:val="4D4D4F"/>
        </w:rPr>
        <w:t xml:space="preserve"> </w:t>
      </w:r>
      <w:r w:rsidR="00A74A89" w:rsidRPr="00E504CA">
        <w:rPr>
          <w:color w:val="4D4D4F"/>
        </w:rPr>
        <w:t xml:space="preserve">acronyms </w:t>
      </w:r>
      <w:r w:rsidR="004D1F47" w:rsidRPr="00E504CA">
        <w:rPr>
          <w:color w:val="4D4D4F"/>
        </w:rPr>
        <w:t>found in the toolkit</w:t>
      </w:r>
      <w:r w:rsidR="00443A4C">
        <w:rPr>
          <w:color w:val="4D4D4F"/>
        </w:rPr>
        <w:t>, along with their meanings.</w:t>
      </w:r>
    </w:p>
    <w:p w14:paraId="3C59F267" w14:textId="6C69C3DB" w:rsidR="0045727C" w:rsidRDefault="00A1733C" w:rsidP="00C21245">
      <w:pPr>
        <w:pStyle w:val="NBody"/>
      </w:pPr>
      <w:r w:rsidRPr="00A96E63">
        <w:t xml:space="preserve">The current copy of this </w:t>
      </w:r>
      <w:r w:rsidR="00A74A89">
        <w:t>toolkit</w:t>
      </w:r>
      <w:r w:rsidR="00A74A89" w:rsidRPr="00A96E63">
        <w:t xml:space="preserve"> </w:t>
      </w:r>
      <w:r w:rsidR="00A74A89">
        <w:t>is</w:t>
      </w:r>
      <w:r w:rsidRPr="00A96E63">
        <w:t xml:space="preserve"> available </w:t>
      </w:r>
      <w:r w:rsidR="00EC7539" w:rsidRPr="00A96E63">
        <w:t>as part of the</w:t>
      </w:r>
      <w:r w:rsidRPr="00A96E63">
        <w:t xml:space="preserve"> Bay Area JIS</w:t>
      </w:r>
      <w:r w:rsidR="00A74A89">
        <w:t>’s</w:t>
      </w:r>
      <w:r w:rsidRPr="00A96E63">
        <w:t xml:space="preserve"> shared document repository. Email </w:t>
      </w:r>
      <w:hyperlink r:id="rId18" w:history="1">
        <w:r w:rsidRPr="00A96E63">
          <w:rPr>
            <w:rStyle w:val="Hyperlink"/>
            <w:rFonts w:cs="Calibri"/>
            <w:bCs/>
          </w:rPr>
          <w:t>bayareajis@gmail.com</w:t>
        </w:r>
      </w:hyperlink>
      <w:r w:rsidRPr="00A96E63">
        <w:rPr>
          <w:color w:val="404040"/>
        </w:rPr>
        <w:t xml:space="preserve"> </w:t>
      </w:r>
      <w:r w:rsidRPr="00A96E63">
        <w:t>for access to the shared folder and copies of all Bay Area JIS tools</w:t>
      </w:r>
      <w:r w:rsidR="00A96E63">
        <w:t xml:space="preserve"> and resources</w:t>
      </w:r>
      <w:r w:rsidRPr="00A96E63">
        <w:t>.</w:t>
      </w:r>
    </w:p>
    <w:p w14:paraId="0BF0132A" w14:textId="77777777" w:rsidR="00344916" w:rsidRDefault="00344916" w:rsidP="001D3E20">
      <w:pPr>
        <w:pStyle w:val="Heading1"/>
        <w:rPr>
          <w:rFonts w:hint="eastAsia"/>
        </w:rPr>
        <w:sectPr w:rsidR="00344916" w:rsidSect="00E728E7">
          <w:headerReference w:type="even" r:id="rId19"/>
          <w:headerReference w:type="default" r:id="rId20"/>
          <w:footerReference w:type="default" r:id="rId21"/>
          <w:headerReference w:type="first" r:id="rId22"/>
          <w:pgSz w:w="12240" w:h="15840"/>
          <w:pgMar w:top="1440" w:right="810" w:bottom="1440" w:left="1440" w:header="0" w:footer="515" w:gutter="0"/>
          <w:cols w:space="720"/>
          <w:docGrid w:linePitch="299"/>
        </w:sectPr>
      </w:pPr>
      <w:bookmarkStart w:id="2" w:name="_Toc22816866"/>
    </w:p>
    <w:sdt>
      <w:sdtPr>
        <w:rPr>
          <w:sz w:val="22"/>
          <w:szCs w:val="22"/>
        </w:rPr>
        <w:id w:val="-1610043167"/>
        <w:docPartObj>
          <w:docPartGallery w:val="Table of Contents"/>
          <w:docPartUnique/>
        </w:docPartObj>
      </w:sdtPr>
      <w:sdtEndPr>
        <w:rPr>
          <w:b/>
          <w:bCs/>
          <w:noProof/>
        </w:rPr>
      </w:sdtEndPr>
      <w:sdtContent>
        <w:p w14:paraId="58B7267F" w14:textId="0F447336" w:rsidR="00344916" w:rsidRDefault="00344916" w:rsidP="00344916">
          <w:pPr>
            <w:pStyle w:val="Title"/>
            <w:ind w:hanging="270"/>
          </w:pPr>
          <w:r>
            <w:t>Contents</w:t>
          </w:r>
        </w:p>
        <w:p w14:paraId="35288F69" w14:textId="6512EDC3" w:rsidR="00F77173" w:rsidRDefault="00344916">
          <w:pPr>
            <w:pStyle w:val="TOC1"/>
            <w:rPr>
              <w:rFonts w:asciiTheme="minorHAnsi" w:eastAsiaTheme="minorEastAsia" w:hAnsiTheme="minorHAnsi" w:cstheme="minorBidi"/>
              <w:b w:val="0"/>
              <w:noProof/>
              <w:color w:val="auto"/>
              <w:sz w:val="22"/>
              <w:lang w:val="en-US"/>
            </w:rPr>
          </w:pPr>
          <w:r>
            <w:fldChar w:fldCharType="begin"/>
          </w:r>
          <w:r>
            <w:instrText xml:space="preserve"> TOC \o "1-3" \h \z \u </w:instrText>
          </w:r>
          <w:r>
            <w:fldChar w:fldCharType="separate"/>
          </w:r>
          <w:hyperlink w:anchor="_Toc27631962" w:history="1">
            <w:r w:rsidR="00F77173" w:rsidRPr="00987BAB">
              <w:rPr>
                <w:rStyle w:val="Hyperlink"/>
                <w:noProof/>
              </w:rPr>
              <w:t>Toolkit Overview</w:t>
            </w:r>
            <w:r w:rsidR="00F77173">
              <w:rPr>
                <w:noProof/>
                <w:webHidden/>
              </w:rPr>
              <w:tab/>
            </w:r>
            <w:r w:rsidR="00F77173">
              <w:rPr>
                <w:noProof/>
                <w:webHidden/>
              </w:rPr>
              <w:fldChar w:fldCharType="begin"/>
            </w:r>
            <w:r w:rsidR="00F77173">
              <w:rPr>
                <w:noProof/>
                <w:webHidden/>
              </w:rPr>
              <w:instrText xml:space="preserve"> PAGEREF _Toc27631962 \h </w:instrText>
            </w:r>
            <w:r w:rsidR="00F77173">
              <w:rPr>
                <w:noProof/>
                <w:webHidden/>
              </w:rPr>
            </w:r>
            <w:r w:rsidR="00F77173">
              <w:rPr>
                <w:noProof/>
                <w:webHidden/>
              </w:rPr>
              <w:fldChar w:fldCharType="separate"/>
            </w:r>
            <w:r w:rsidR="00F77173">
              <w:rPr>
                <w:noProof/>
                <w:webHidden/>
              </w:rPr>
              <w:t>2</w:t>
            </w:r>
            <w:r w:rsidR="00F77173">
              <w:rPr>
                <w:noProof/>
                <w:webHidden/>
              </w:rPr>
              <w:fldChar w:fldCharType="end"/>
            </w:r>
          </w:hyperlink>
        </w:p>
        <w:p w14:paraId="701288E8" w14:textId="41348497" w:rsidR="00F77173" w:rsidRDefault="00F77173">
          <w:pPr>
            <w:pStyle w:val="TOC1"/>
            <w:rPr>
              <w:rFonts w:asciiTheme="minorHAnsi" w:eastAsiaTheme="minorEastAsia" w:hAnsiTheme="minorHAnsi" w:cstheme="minorBidi"/>
              <w:b w:val="0"/>
              <w:noProof/>
              <w:color w:val="auto"/>
              <w:sz w:val="22"/>
              <w:lang w:val="en-US"/>
            </w:rPr>
          </w:pPr>
          <w:hyperlink w:anchor="_Toc27631963" w:history="1">
            <w:r w:rsidRPr="00987BAB">
              <w:rPr>
                <w:rStyle w:val="Hyperlink"/>
                <w:noProof/>
              </w:rPr>
              <w:t>Part I: Bay Area Alert and Warning Programs</w:t>
            </w:r>
            <w:r>
              <w:rPr>
                <w:noProof/>
                <w:webHidden/>
              </w:rPr>
              <w:tab/>
            </w:r>
            <w:r>
              <w:rPr>
                <w:noProof/>
                <w:webHidden/>
              </w:rPr>
              <w:fldChar w:fldCharType="begin"/>
            </w:r>
            <w:r>
              <w:rPr>
                <w:noProof/>
                <w:webHidden/>
              </w:rPr>
              <w:instrText xml:space="preserve"> PAGEREF _Toc27631963 \h </w:instrText>
            </w:r>
            <w:r>
              <w:rPr>
                <w:noProof/>
                <w:webHidden/>
              </w:rPr>
            </w:r>
            <w:r>
              <w:rPr>
                <w:noProof/>
                <w:webHidden/>
              </w:rPr>
              <w:fldChar w:fldCharType="separate"/>
            </w:r>
            <w:r>
              <w:rPr>
                <w:noProof/>
                <w:webHidden/>
              </w:rPr>
              <w:t>4</w:t>
            </w:r>
            <w:r>
              <w:rPr>
                <w:noProof/>
                <w:webHidden/>
              </w:rPr>
              <w:fldChar w:fldCharType="end"/>
            </w:r>
          </w:hyperlink>
        </w:p>
        <w:p w14:paraId="121B1D5A" w14:textId="59FE26E2" w:rsidR="00F77173" w:rsidRDefault="00F77173">
          <w:pPr>
            <w:pStyle w:val="TOC2"/>
            <w:tabs>
              <w:tab w:val="right" w:leader="dot" w:pos="9980"/>
            </w:tabs>
            <w:rPr>
              <w:rFonts w:asciiTheme="minorHAnsi" w:eastAsiaTheme="minorEastAsia" w:hAnsiTheme="minorHAnsi" w:cstheme="minorBidi"/>
              <w:noProof/>
              <w:color w:val="auto"/>
              <w:sz w:val="22"/>
              <w:lang w:val="en-US"/>
            </w:rPr>
          </w:pPr>
          <w:hyperlink w:anchor="_Toc27631964" w:history="1">
            <w:r w:rsidRPr="00987BAB">
              <w:rPr>
                <w:rStyle w:val="Hyperlink"/>
                <w:noProof/>
              </w:rPr>
              <w:t>Bay Area Alert and Warning Programs Contact List</w:t>
            </w:r>
            <w:r>
              <w:rPr>
                <w:noProof/>
                <w:webHidden/>
              </w:rPr>
              <w:tab/>
            </w:r>
            <w:r>
              <w:rPr>
                <w:noProof/>
                <w:webHidden/>
              </w:rPr>
              <w:fldChar w:fldCharType="begin"/>
            </w:r>
            <w:r>
              <w:rPr>
                <w:noProof/>
                <w:webHidden/>
              </w:rPr>
              <w:instrText xml:space="preserve"> PAGEREF _Toc27631964 \h </w:instrText>
            </w:r>
            <w:r>
              <w:rPr>
                <w:noProof/>
                <w:webHidden/>
              </w:rPr>
            </w:r>
            <w:r>
              <w:rPr>
                <w:noProof/>
                <w:webHidden/>
              </w:rPr>
              <w:fldChar w:fldCharType="separate"/>
            </w:r>
            <w:r>
              <w:rPr>
                <w:noProof/>
                <w:webHidden/>
              </w:rPr>
              <w:t>4</w:t>
            </w:r>
            <w:r>
              <w:rPr>
                <w:noProof/>
                <w:webHidden/>
              </w:rPr>
              <w:fldChar w:fldCharType="end"/>
            </w:r>
          </w:hyperlink>
        </w:p>
        <w:p w14:paraId="3541BCEB" w14:textId="38A40D22" w:rsidR="00F77173" w:rsidRDefault="00F77173">
          <w:pPr>
            <w:pStyle w:val="TOC2"/>
            <w:tabs>
              <w:tab w:val="right" w:leader="dot" w:pos="9980"/>
            </w:tabs>
            <w:rPr>
              <w:rFonts w:asciiTheme="minorHAnsi" w:eastAsiaTheme="minorEastAsia" w:hAnsiTheme="minorHAnsi" w:cstheme="minorBidi"/>
              <w:noProof/>
              <w:color w:val="auto"/>
              <w:sz w:val="22"/>
              <w:lang w:val="en-US"/>
            </w:rPr>
          </w:pPr>
          <w:hyperlink w:anchor="_Toc27631965" w:history="1">
            <w:r w:rsidRPr="00987BAB">
              <w:rPr>
                <w:rStyle w:val="Hyperlink"/>
                <w:noProof/>
              </w:rPr>
              <w:t>Sample Alert and Warning Models</w:t>
            </w:r>
            <w:r>
              <w:rPr>
                <w:noProof/>
                <w:webHidden/>
              </w:rPr>
              <w:tab/>
            </w:r>
            <w:r>
              <w:rPr>
                <w:noProof/>
                <w:webHidden/>
              </w:rPr>
              <w:fldChar w:fldCharType="begin"/>
            </w:r>
            <w:r>
              <w:rPr>
                <w:noProof/>
                <w:webHidden/>
              </w:rPr>
              <w:instrText xml:space="preserve"> PAGEREF _Toc27631965 \h </w:instrText>
            </w:r>
            <w:r>
              <w:rPr>
                <w:noProof/>
                <w:webHidden/>
              </w:rPr>
            </w:r>
            <w:r>
              <w:rPr>
                <w:noProof/>
                <w:webHidden/>
              </w:rPr>
              <w:fldChar w:fldCharType="separate"/>
            </w:r>
            <w:r>
              <w:rPr>
                <w:noProof/>
                <w:webHidden/>
              </w:rPr>
              <w:t>5</w:t>
            </w:r>
            <w:r>
              <w:rPr>
                <w:noProof/>
                <w:webHidden/>
              </w:rPr>
              <w:fldChar w:fldCharType="end"/>
            </w:r>
          </w:hyperlink>
        </w:p>
        <w:p w14:paraId="35F95831" w14:textId="2AD5A313" w:rsidR="00F77173" w:rsidRDefault="00F77173">
          <w:pPr>
            <w:pStyle w:val="TOC1"/>
            <w:rPr>
              <w:rFonts w:asciiTheme="minorHAnsi" w:eastAsiaTheme="minorEastAsia" w:hAnsiTheme="minorHAnsi" w:cstheme="minorBidi"/>
              <w:b w:val="0"/>
              <w:noProof/>
              <w:color w:val="auto"/>
              <w:sz w:val="22"/>
              <w:lang w:val="en-US"/>
            </w:rPr>
          </w:pPr>
          <w:hyperlink w:anchor="_Toc27631966" w:history="1">
            <w:r w:rsidRPr="00987BAB">
              <w:rPr>
                <w:rStyle w:val="Hyperlink"/>
                <w:noProof/>
              </w:rPr>
              <w:t>PART II: Training and Exercising</w:t>
            </w:r>
            <w:r>
              <w:rPr>
                <w:noProof/>
                <w:webHidden/>
              </w:rPr>
              <w:tab/>
            </w:r>
            <w:r>
              <w:rPr>
                <w:noProof/>
                <w:webHidden/>
              </w:rPr>
              <w:fldChar w:fldCharType="begin"/>
            </w:r>
            <w:r>
              <w:rPr>
                <w:noProof/>
                <w:webHidden/>
              </w:rPr>
              <w:instrText xml:space="preserve"> PAGEREF _Toc27631966 \h </w:instrText>
            </w:r>
            <w:r>
              <w:rPr>
                <w:noProof/>
                <w:webHidden/>
              </w:rPr>
            </w:r>
            <w:r>
              <w:rPr>
                <w:noProof/>
                <w:webHidden/>
              </w:rPr>
              <w:fldChar w:fldCharType="separate"/>
            </w:r>
            <w:r>
              <w:rPr>
                <w:noProof/>
                <w:webHidden/>
              </w:rPr>
              <w:t>7</w:t>
            </w:r>
            <w:r>
              <w:rPr>
                <w:noProof/>
                <w:webHidden/>
              </w:rPr>
              <w:fldChar w:fldCharType="end"/>
            </w:r>
          </w:hyperlink>
        </w:p>
        <w:p w14:paraId="39B91AF4" w14:textId="5D585B50" w:rsidR="00F77173" w:rsidRDefault="00F77173">
          <w:pPr>
            <w:pStyle w:val="TOC2"/>
            <w:tabs>
              <w:tab w:val="right" w:leader="dot" w:pos="9980"/>
            </w:tabs>
            <w:rPr>
              <w:rFonts w:asciiTheme="minorHAnsi" w:eastAsiaTheme="minorEastAsia" w:hAnsiTheme="minorHAnsi" w:cstheme="minorBidi"/>
              <w:noProof/>
              <w:color w:val="auto"/>
              <w:sz w:val="22"/>
              <w:lang w:val="en-US"/>
            </w:rPr>
          </w:pPr>
          <w:hyperlink w:anchor="_Toc27631967" w:history="1">
            <w:r w:rsidRPr="00987BAB">
              <w:rPr>
                <w:rStyle w:val="Hyperlink"/>
                <w:noProof/>
              </w:rPr>
              <w:t>Alert and Warning Training Opportunities</w:t>
            </w:r>
            <w:r>
              <w:rPr>
                <w:noProof/>
                <w:webHidden/>
              </w:rPr>
              <w:tab/>
            </w:r>
            <w:r>
              <w:rPr>
                <w:noProof/>
                <w:webHidden/>
              </w:rPr>
              <w:fldChar w:fldCharType="begin"/>
            </w:r>
            <w:r>
              <w:rPr>
                <w:noProof/>
                <w:webHidden/>
              </w:rPr>
              <w:instrText xml:space="preserve"> PAGEREF _Toc27631967 \h </w:instrText>
            </w:r>
            <w:r>
              <w:rPr>
                <w:noProof/>
                <w:webHidden/>
              </w:rPr>
            </w:r>
            <w:r>
              <w:rPr>
                <w:noProof/>
                <w:webHidden/>
              </w:rPr>
              <w:fldChar w:fldCharType="separate"/>
            </w:r>
            <w:r>
              <w:rPr>
                <w:noProof/>
                <w:webHidden/>
              </w:rPr>
              <w:t>7</w:t>
            </w:r>
            <w:r>
              <w:rPr>
                <w:noProof/>
                <w:webHidden/>
              </w:rPr>
              <w:fldChar w:fldCharType="end"/>
            </w:r>
          </w:hyperlink>
        </w:p>
        <w:p w14:paraId="0D4BE39A" w14:textId="2A11C229" w:rsidR="00F77173" w:rsidRDefault="00F77173">
          <w:pPr>
            <w:pStyle w:val="TOC2"/>
            <w:tabs>
              <w:tab w:val="right" w:leader="dot" w:pos="9980"/>
            </w:tabs>
            <w:rPr>
              <w:rFonts w:asciiTheme="minorHAnsi" w:eastAsiaTheme="minorEastAsia" w:hAnsiTheme="minorHAnsi" w:cstheme="minorBidi"/>
              <w:noProof/>
              <w:color w:val="auto"/>
              <w:sz w:val="22"/>
              <w:lang w:val="en-US"/>
            </w:rPr>
          </w:pPr>
          <w:hyperlink w:anchor="_Toc27631968" w:history="1">
            <w:r w:rsidRPr="00987BAB">
              <w:rPr>
                <w:rStyle w:val="Hyperlink"/>
                <w:noProof/>
              </w:rPr>
              <w:t>Sample Training and Exercise Calendar</w:t>
            </w:r>
            <w:r>
              <w:rPr>
                <w:noProof/>
                <w:webHidden/>
              </w:rPr>
              <w:tab/>
            </w:r>
            <w:r>
              <w:rPr>
                <w:noProof/>
                <w:webHidden/>
              </w:rPr>
              <w:fldChar w:fldCharType="begin"/>
            </w:r>
            <w:r>
              <w:rPr>
                <w:noProof/>
                <w:webHidden/>
              </w:rPr>
              <w:instrText xml:space="preserve"> PAGEREF _Toc27631968 \h </w:instrText>
            </w:r>
            <w:r>
              <w:rPr>
                <w:noProof/>
                <w:webHidden/>
              </w:rPr>
            </w:r>
            <w:r>
              <w:rPr>
                <w:noProof/>
                <w:webHidden/>
              </w:rPr>
              <w:fldChar w:fldCharType="separate"/>
            </w:r>
            <w:r>
              <w:rPr>
                <w:noProof/>
                <w:webHidden/>
              </w:rPr>
              <w:t>9</w:t>
            </w:r>
            <w:r>
              <w:rPr>
                <w:noProof/>
                <w:webHidden/>
              </w:rPr>
              <w:fldChar w:fldCharType="end"/>
            </w:r>
          </w:hyperlink>
        </w:p>
        <w:p w14:paraId="33674012" w14:textId="19ABD0B8" w:rsidR="00F77173" w:rsidRDefault="00F77173">
          <w:pPr>
            <w:pStyle w:val="TOC1"/>
            <w:rPr>
              <w:rFonts w:asciiTheme="minorHAnsi" w:eastAsiaTheme="minorEastAsia" w:hAnsiTheme="minorHAnsi" w:cstheme="minorBidi"/>
              <w:b w:val="0"/>
              <w:noProof/>
              <w:color w:val="auto"/>
              <w:sz w:val="22"/>
              <w:lang w:val="en-US"/>
            </w:rPr>
          </w:pPr>
          <w:hyperlink w:anchor="_Toc27631969" w:history="1">
            <w:r w:rsidRPr="00987BAB">
              <w:rPr>
                <w:rStyle w:val="Hyperlink"/>
                <w:noProof/>
              </w:rPr>
              <w:t>Part III: Partnerships with Federal Programs</w:t>
            </w:r>
            <w:r>
              <w:rPr>
                <w:noProof/>
                <w:webHidden/>
              </w:rPr>
              <w:tab/>
            </w:r>
            <w:r>
              <w:rPr>
                <w:noProof/>
                <w:webHidden/>
              </w:rPr>
              <w:fldChar w:fldCharType="begin"/>
            </w:r>
            <w:r>
              <w:rPr>
                <w:noProof/>
                <w:webHidden/>
              </w:rPr>
              <w:instrText xml:space="preserve"> PAGEREF _Toc27631969 \h </w:instrText>
            </w:r>
            <w:r>
              <w:rPr>
                <w:noProof/>
                <w:webHidden/>
              </w:rPr>
            </w:r>
            <w:r>
              <w:rPr>
                <w:noProof/>
                <w:webHidden/>
              </w:rPr>
              <w:fldChar w:fldCharType="separate"/>
            </w:r>
            <w:r>
              <w:rPr>
                <w:noProof/>
                <w:webHidden/>
              </w:rPr>
              <w:t>11</w:t>
            </w:r>
            <w:r>
              <w:rPr>
                <w:noProof/>
                <w:webHidden/>
              </w:rPr>
              <w:fldChar w:fldCharType="end"/>
            </w:r>
          </w:hyperlink>
        </w:p>
        <w:p w14:paraId="1B11C410" w14:textId="20A731DB" w:rsidR="00F77173" w:rsidRDefault="00F77173">
          <w:pPr>
            <w:pStyle w:val="TOC2"/>
            <w:tabs>
              <w:tab w:val="right" w:leader="dot" w:pos="9980"/>
            </w:tabs>
            <w:rPr>
              <w:rFonts w:asciiTheme="minorHAnsi" w:eastAsiaTheme="minorEastAsia" w:hAnsiTheme="minorHAnsi" w:cstheme="minorBidi"/>
              <w:noProof/>
              <w:color w:val="auto"/>
              <w:sz w:val="22"/>
              <w:lang w:val="en-US"/>
            </w:rPr>
          </w:pPr>
          <w:hyperlink w:anchor="_Toc27631970" w:history="1">
            <w:r w:rsidRPr="00987BAB">
              <w:rPr>
                <w:rStyle w:val="Hyperlink"/>
                <w:noProof/>
              </w:rPr>
              <w:t>Alert and Warning Frequently Asked Questions</w:t>
            </w:r>
            <w:r>
              <w:rPr>
                <w:noProof/>
                <w:webHidden/>
              </w:rPr>
              <w:tab/>
            </w:r>
            <w:r>
              <w:rPr>
                <w:noProof/>
                <w:webHidden/>
              </w:rPr>
              <w:fldChar w:fldCharType="begin"/>
            </w:r>
            <w:r>
              <w:rPr>
                <w:noProof/>
                <w:webHidden/>
              </w:rPr>
              <w:instrText xml:space="preserve"> PAGEREF _Toc27631970 \h </w:instrText>
            </w:r>
            <w:r>
              <w:rPr>
                <w:noProof/>
                <w:webHidden/>
              </w:rPr>
            </w:r>
            <w:r>
              <w:rPr>
                <w:noProof/>
                <w:webHidden/>
              </w:rPr>
              <w:fldChar w:fldCharType="separate"/>
            </w:r>
            <w:r>
              <w:rPr>
                <w:noProof/>
                <w:webHidden/>
              </w:rPr>
              <w:t>11</w:t>
            </w:r>
            <w:r>
              <w:rPr>
                <w:noProof/>
                <w:webHidden/>
              </w:rPr>
              <w:fldChar w:fldCharType="end"/>
            </w:r>
          </w:hyperlink>
        </w:p>
        <w:p w14:paraId="139B6545" w14:textId="41E49A44" w:rsidR="00F77173" w:rsidRDefault="00F77173">
          <w:pPr>
            <w:pStyle w:val="TOC1"/>
            <w:rPr>
              <w:rFonts w:asciiTheme="minorHAnsi" w:eastAsiaTheme="minorEastAsia" w:hAnsiTheme="minorHAnsi" w:cstheme="minorBidi"/>
              <w:b w:val="0"/>
              <w:noProof/>
              <w:color w:val="auto"/>
              <w:sz w:val="22"/>
              <w:lang w:val="en-US"/>
            </w:rPr>
          </w:pPr>
          <w:hyperlink w:anchor="_Toc27631971" w:history="1">
            <w:r w:rsidRPr="00987BAB">
              <w:rPr>
                <w:rStyle w:val="Hyperlink"/>
                <w:noProof/>
              </w:rPr>
              <w:t>Part IV: Alert and Warning Templates and Guidance</w:t>
            </w:r>
            <w:r>
              <w:rPr>
                <w:noProof/>
                <w:webHidden/>
              </w:rPr>
              <w:tab/>
            </w:r>
            <w:r>
              <w:rPr>
                <w:noProof/>
                <w:webHidden/>
              </w:rPr>
              <w:fldChar w:fldCharType="begin"/>
            </w:r>
            <w:r>
              <w:rPr>
                <w:noProof/>
                <w:webHidden/>
              </w:rPr>
              <w:instrText xml:space="preserve"> PAGEREF _Toc27631971 \h </w:instrText>
            </w:r>
            <w:r>
              <w:rPr>
                <w:noProof/>
                <w:webHidden/>
              </w:rPr>
            </w:r>
            <w:r>
              <w:rPr>
                <w:noProof/>
                <w:webHidden/>
              </w:rPr>
              <w:fldChar w:fldCharType="separate"/>
            </w:r>
            <w:r>
              <w:rPr>
                <w:noProof/>
                <w:webHidden/>
              </w:rPr>
              <w:t>15</w:t>
            </w:r>
            <w:r>
              <w:rPr>
                <w:noProof/>
                <w:webHidden/>
              </w:rPr>
              <w:fldChar w:fldCharType="end"/>
            </w:r>
          </w:hyperlink>
        </w:p>
        <w:p w14:paraId="4B88B82C" w14:textId="4AB19EAC" w:rsidR="00F77173" w:rsidRDefault="00F77173">
          <w:pPr>
            <w:pStyle w:val="TOC2"/>
            <w:tabs>
              <w:tab w:val="right" w:leader="dot" w:pos="9980"/>
            </w:tabs>
            <w:rPr>
              <w:rFonts w:asciiTheme="minorHAnsi" w:eastAsiaTheme="minorEastAsia" w:hAnsiTheme="minorHAnsi" w:cstheme="minorBidi"/>
              <w:noProof/>
              <w:color w:val="auto"/>
              <w:sz w:val="22"/>
              <w:lang w:val="en-US"/>
            </w:rPr>
          </w:pPr>
          <w:hyperlink w:anchor="_Toc27631972" w:history="1">
            <w:r w:rsidRPr="00987BAB">
              <w:rPr>
                <w:rStyle w:val="Hyperlink"/>
                <w:noProof/>
              </w:rPr>
              <w:t>Protective Action Message Templates</w:t>
            </w:r>
            <w:r>
              <w:rPr>
                <w:noProof/>
                <w:webHidden/>
              </w:rPr>
              <w:tab/>
            </w:r>
            <w:r>
              <w:rPr>
                <w:noProof/>
                <w:webHidden/>
              </w:rPr>
              <w:fldChar w:fldCharType="begin"/>
            </w:r>
            <w:r>
              <w:rPr>
                <w:noProof/>
                <w:webHidden/>
              </w:rPr>
              <w:instrText xml:space="preserve"> PAGEREF _Toc27631972 \h </w:instrText>
            </w:r>
            <w:r>
              <w:rPr>
                <w:noProof/>
                <w:webHidden/>
              </w:rPr>
            </w:r>
            <w:r>
              <w:rPr>
                <w:noProof/>
                <w:webHidden/>
              </w:rPr>
              <w:fldChar w:fldCharType="separate"/>
            </w:r>
            <w:r>
              <w:rPr>
                <w:noProof/>
                <w:webHidden/>
              </w:rPr>
              <w:t>15</w:t>
            </w:r>
            <w:r>
              <w:rPr>
                <w:noProof/>
                <w:webHidden/>
              </w:rPr>
              <w:fldChar w:fldCharType="end"/>
            </w:r>
          </w:hyperlink>
        </w:p>
        <w:p w14:paraId="570E3AFD" w14:textId="2A20DD37" w:rsidR="00F77173" w:rsidRDefault="00F77173">
          <w:pPr>
            <w:pStyle w:val="TOC3"/>
            <w:tabs>
              <w:tab w:val="right" w:leader="dot" w:pos="9980"/>
            </w:tabs>
            <w:rPr>
              <w:rFonts w:asciiTheme="minorHAnsi" w:eastAsiaTheme="minorEastAsia" w:hAnsiTheme="minorHAnsi" w:cstheme="minorBidi"/>
              <w:noProof/>
              <w:color w:val="auto"/>
              <w:lang w:val="en-US"/>
            </w:rPr>
          </w:pPr>
          <w:hyperlink w:anchor="_Toc27631973" w:history="1">
            <w:r w:rsidRPr="00987BAB">
              <w:rPr>
                <w:rStyle w:val="Hyperlink"/>
                <w:noProof/>
              </w:rPr>
              <w:t>Evacuation Order</w:t>
            </w:r>
            <w:r>
              <w:rPr>
                <w:noProof/>
                <w:webHidden/>
              </w:rPr>
              <w:tab/>
            </w:r>
            <w:r>
              <w:rPr>
                <w:noProof/>
                <w:webHidden/>
              </w:rPr>
              <w:fldChar w:fldCharType="begin"/>
            </w:r>
            <w:r>
              <w:rPr>
                <w:noProof/>
                <w:webHidden/>
              </w:rPr>
              <w:instrText xml:space="preserve"> PAGEREF _Toc27631973 \h </w:instrText>
            </w:r>
            <w:r>
              <w:rPr>
                <w:noProof/>
                <w:webHidden/>
              </w:rPr>
            </w:r>
            <w:r>
              <w:rPr>
                <w:noProof/>
                <w:webHidden/>
              </w:rPr>
              <w:fldChar w:fldCharType="separate"/>
            </w:r>
            <w:r>
              <w:rPr>
                <w:noProof/>
                <w:webHidden/>
              </w:rPr>
              <w:t>15</w:t>
            </w:r>
            <w:r>
              <w:rPr>
                <w:noProof/>
                <w:webHidden/>
              </w:rPr>
              <w:fldChar w:fldCharType="end"/>
            </w:r>
          </w:hyperlink>
        </w:p>
        <w:p w14:paraId="57F9CEEE" w14:textId="34B96141" w:rsidR="00F77173" w:rsidRDefault="00F77173">
          <w:pPr>
            <w:pStyle w:val="TOC3"/>
            <w:tabs>
              <w:tab w:val="right" w:leader="dot" w:pos="9980"/>
            </w:tabs>
            <w:rPr>
              <w:rFonts w:asciiTheme="minorHAnsi" w:eastAsiaTheme="minorEastAsia" w:hAnsiTheme="minorHAnsi" w:cstheme="minorBidi"/>
              <w:noProof/>
              <w:color w:val="auto"/>
              <w:lang w:val="en-US"/>
            </w:rPr>
          </w:pPr>
          <w:hyperlink w:anchor="_Toc27631974" w:history="1">
            <w:r w:rsidRPr="00987BAB">
              <w:rPr>
                <w:rStyle w:val="Hyperlink"/>
                <w:noProof/>
              </w:rPr>
              <w:t>Evacuation Warning</w:t>
            </w:r>
            <w:r>
              <w:rPr>
                <w:noProof/>
                <w:webHidden/>
              </w:rPr>
              <w:tab/>
            </w:r>
            <w:r>
              <w:rPr>
                <w:noProof/>
                <w:webHidden/>
              </w:rPr>
              <w:fldChar w:fldCharType="begin"/>
            </w:r>
            <w:r>
              <w:rPr>
                <w:noProof/>
                <w:webHidden/>
              </w:rPr>
              <w:instrText xml:space="preserve"> PAGEREF _Toc27631974 \h </w:instrText>
            </w:r>
            <w:r>
              <w:rPr>
                <w:noProof/>
                <w:webHidden/>
              </w:rPr>
            </w:r>
            <w:r>
              <w:rPr>
                <w:noProof/>
                <w:webHidden/>
              </w:rPr>
              <w:fldChar w:fldCharType="separate"/>
            </w:r>
            <w:r>
              <w:rPr>
                <w:noProof/>
                <w:webHidden/>
              </w:rPr>
              <w:t>16</w:t>
            </w:r>
            <w:r>
              <w:rPr>
                <w:noProof/>
                <w:webHidden/>
              </w:rPr>
              <w:fldChar w:fldCharType="end"/>
            </w:r>
          </w:hyperlink>
        </w:p>
        <w:p w14:paraId="25846431" w14:textId="3A3D3BCE" w:rsidR="00F77173" w:rsidRDefault="00F77173">
          <w:pPr>
            <w:pStyle w:val="TOC3"/>
            <w:tabs>
              <w:tab w:val="right" w:leader="dot" w:pos="9980"/>
            </w:tabs>
            <w:rPr>
              <w:rFonts w:asciiTheme="minorHAnsi" w:eastAsiaTheme="minorEastAsia" w:hAnsiTheme="minorHAnsi" w:cstheme="minorBidi"/>
              <w:noProof/>
              <w:color w:val="auto"/>
              <w:lang w:val="en-US"/>
            </w:rPr>
          </w:pPr>
          <w:hyperlink w:anchor="_Toc27631975" w:history="1">
            <w:r w:rsidRPr="00987BAB">
              <w:rPr>
                <w:rStyle w:val="Hyperlink"/>
                <w:noProof/>
              </w:rPr>
              <w:t>Shelter-in-Place</w:t>
            </w:r>
            <w:r>
              <w:rPr>
                <w:noProof/>
                <w:webHidden/>
              </w:rPr>
              <w:tab/>
            </w:r>
            <w:r>
              <w:rPr>
                <w:noProof/>
                <w:webHidden/>
              </w:rPr>
              <w:fldChar w:fldCharType="begin"/>
            </w:r>
            <w:r>
              <w:rPr>
                <w:noProof/>
                <w:webHidden/>
              </w:rPr>
              <w:instrText xml:space="preserve"> PAGEREF _Toc27631975 \h </w:instrText>
            </w:r>
            <w:r>
              <w:rPr>
                <w:noProof/>
                <w:webHidden/>
              </w:rPr>
            </w:r>
            <w:r>
              <w:rPr>
                <w:noProof/>
                <w:webHidden/>
              </w:rPr>
              <w:fldChar w:fldCharType="separate"/>
            </w:r>
            <w:r>
              <w:rPr>
                <w:noProof/>
                <w:webHidden/>
              </w:rPr>
              <w:t>16</w:t>
            </w:r>
            <w:r>
              <w:rPr>
                <w:noProof/>
                <w:webHidden/>
              </w:rPr>
              <w:fldChar w:fldCharType="end"/>
            </w:r>
          </w:hyperlink>
        </w:p>
        <w:p w14:paraId="63047C92" w14:textId="184CAFED" w:rsidR="00F77173" w:rsidRDefault="00F77173">
          <w:pPr>
            <w:pStyle w:val="TOC3"/>
            <w:tabs>
              <w:tab w:val="right" w:leader="dot" w:pos="9980"/>
            </w:tabs>
            <w:rPr>
              <w:rFonts w:asciiTheme="minorHAnsi" w:eastAsiaTheme="minorEastAsia" w:hAnsiTheme="minorHAnsi" w:cstheme="minorBidi"/>
              <w:noProof/>
              <w:color w:val="auto"/>
              <w:lang w:val="en-US"/>
            </w:rPr>
          </w:pPr>
          <w:hyperlink w:anchor="_Toc27631976" w:history="1">
            <w:r w:rsidRPr="00987BAB">
              <w:rPr>
                <w:rStyle w:val="Hyperlink"/>
                <w:noProof/>
              </w:rPr>
              <w:t>Boil Water Advisory</w:t>
            </w:r>
            <w:r>
              <w:rPr>
                <w:noProof/>
                <w:webHidden/>
              </w:rPr>
              <w:tab/>
            </w:r>
            <w:r>
              <w:rPr>
                <w:noProof/>
                <w:webHidden/>
              </w:rPr>
              <w:fldChar w:fldCharType="begin"/>
            </w:r>
            <w:r>
              <w:rPr>
                <w:noProof/>
                <w:webHidden/>
              </w:rPr>
              <w:instrText xml:space="preserve"> PAGEREF _Toc27631976 \h </w:instrText>
            </w:r>
            <w:r>
              <w:rPr>
                <w:noProof/>
                <w:webHidden/>
              </w:rPr>
            </w:r>
            <w:r>
              <w:rPr>
                <w:noProof/>
                <w:webHidden/>
              </w:rPr>
              <w:fldChar w:fldCharType="separate"/>
            </w:r>
            <w:r>
              <w:rPr>
                <w:noProof/>
                <w:webHidden/>
              </w:rPr>
              <w:t>16</w:t>
            </w:r>
            <w:r>
              <w:rPr>
                <w:noProof/>
                <w:webHidden/>
              </w:rPr>
              <w:fldChar w:fldCharType="end"/>
            </w:r>
          </w:hyperlink>
        </w:p>
        <w:p w14:paraId="3E2BE5E6" w14:textId="7863BEC2" w:rsidR="00F77173" w:rsidRDefault="00F77173">
          <w:pPr>
            <w:pStyle w:val="TOC2"/>
            <w:tabs>
              <w:tab w:val="right" w:leader="dot" w:pos="9980"/>
            </w:tabs>
            <w:rPr>
              <w:rFonts w:asciiTheme="minorHAnsi" w:eastAsiaTheme="minorEastAsia" w:hAnsiTheme="minorHAnsi" w:cstheme="minorBidi"/>
              <w:noProof/>
              <w:color w:val="auto"/>
              <w:sz w:val="22"/>
              <w:lang w:val="en-US"/>
            </w:rPr>
          </w:pPr>
          <w:hyperlink w:anchor="_Toc27631977" w:history="1">
            <w:r w:rsidRPr="00987BAB">
              <w:rPr>
                <w:rStyle w:val="Hyperlink"/>
                <w:noProof/>
              </w:rPr>
              <w:t>Hazard-Specific Templates</w:t>
            </w:r>
            <w:r>
              <w:rPr>
                <w:noProof/>
                <w:webHidden/>
              </w:rPr>
              <w:tab/>
            </w:r>
            <w:r>
              <w:rPr>
                <w:noProof/>
                <w:webHidden/>
              </w:rPr>
              <w:fldChar w:fldCharType="begin"/>
            </w:r>
            <w:r>
              <w:rPr>
                <w:noProof/>
                <w:webHidden/>
              </w:rPr>
              <w:instrText xml:space="preserve"> PAGEREF _Toc27631977 \h </w:instrText>
            </w:r>
            <w:r>
              <w:rPr>
                <w:noProof/>
                <w:webHidden/>
              </w:rPr>
            </w:r>
            <w:r>
              <w:rPr>
                <w:noProof/>
                <w:webHidden/>
              </w:rPr>
              <w:fldChar w:fldCharType="separate"/>
            </w:r>
            <w:r>
              <w:rPr>
                <w:noProof/>
                <w:webHidden/>
              </w:rPr>
              <w:t>17</w:t>
            </w:r>
            <w:r>
              <w:rPr>
                <w:noProof/>
                <w:webHidden/>
              </w:rPr>
              <w:fldChar w:fldCharType="end"/>
            </w:r>
          </w:hyperlink>
        </w:p>
        <w:p w14:paraId="351F81DF" w14:textId="5008DC87" w:rsidR="00F77173" w:rsidRDefault="00F77173">
          <w:pPr>
            <w:pStyle w:val="TOC3"/>
            <w:tabs>
              <w:tab w:val="right" w:leader="dot" w:pos="9980"/>
            </w:tabs>
            <w:rPr>
              <w:rFonts w:asciiTheme="minorHAnsi" w:eastAsiaTheme="minorEastAsia" w:hAnsiTheme="minorHAnsi" w:cstheme="minorBidi"/>
              <w:noProof/>
              <w:color w:val="auto"/>
              <w:lang w:val="en-US"/>
            </w:rPr>
          </w:pPr>
          <w:hyperlink w:anchor="_Toc27631978" w:history="1">
            <w:r w:rsidRPr="00987BAB">
              <w:rPr>
                <w:rStyle w:val="Hyperlink"/>
                <w:noProof/>
              </w:rPr>
              <w:t>Flooding Awareness</w:t>
            </w:r>
            <w:r>
              <w:rPr>
                <w:noProof/>
                <w:webHidden/>
              </w:rPr>
              <w:tab/>
            </w:r>
            <w:r>
              <w:rPr>
                <w:noProof/>
                <w:webHidden/>
              </w:rPr>
              <w:fldChar w:fldCharType="begin"/>
            </w:r>
            <w:r>
              <w:rPr>
                <w:noProof/>
                <w:webHidden/>
              </w:rPr>
              <w:instrText xml:space="preserve"> PAGEREF _Toc27631978 \h </w:instrText>
            </w:r>
            <w:r>
              <w:rPr>
                <w:noProof/>
                <w:webHidden/>
              </w:rPr>
            </w:r>
            <w:r>
              <w:rPr>
                <w:noProof/>
                <w:webHidden/>
              </w:rPr>
              <w:fldChar w:fldCharType="separate"/>
            </w:r>
            <w:r>
              <w:rPr>
                <w:noProof/>
                <w:webHidden/>
              </w:rPr>
              <w:t>17</w:t>
            </w:r>
            <w:r>
              <w:rPr>
                <w:noProof/>
                <w:webHidden/>
              </w:rPr>
              <w:fldChar w:fldCharType="end"/>
            </w:r>
          </w:hyperlink>
        </w:p>
        <w:p w14:paraId="14C60F46" w14:textId="1F908839" w:rsidR="00F77173" w:rsidRDefault="00F77173">
          <w:pPr>
            <w:pStyle w:val="TOC3"/>
            <w:tabs>
              <w:tab w:val="right" w:leader="dot" w:pos="9980"/>
            </w:tabs>
            <w:rPr>
              <w:rFonts w:asciiTheme="minorHAnsi" w:eastAsiaTheme="minorEastAsia" w:hAnsiTheme="minorHAnsi" w:cstheme="minorBidi"/>
              <w:noProof/>
              <w:color w:val="auto"/>
              <w:lang w:val="en-US"/>
            </w:rPr>
          </w:pPr>
          <w:hyperlink w:anchor="_Toc27631979" w:history="1">
            <w:r w:rsidRPr="00987BAB">
              <w:rPr>
                <w:rStyle w:val="Hyperlink"/>
                <w:noProof/>
              </w:rPr>
              <w:t>Hazardous Materials</w:t>
            </w:r>
            <w:r>
              <w:rPr>
                <w:noProof/>
                <w:webHidden/>
              </w:rPr>
              <w:tab/>
            </w:r>
            <w:r>
              <w:rPr>
                <w:noProof/>
                <w:webHidden/>
              </w:rPr>
              <w:fldChar w:fldCharType="begin"/>
            </w:r>
            <w:r>
              <w:rPr>
                <w:noProof/>
                <w:webHidden/>
              </w:rPr>
              <w:instrText xml:space="preserve"> PAGEREF _Toc27631979 \h </w:instrText>
            </w:r>
            <w:r>
              <w:rPr>
                <w:noProof/>
                <w:webHidden/>
              </w:rPr>
            </w:r>
            <w:r>
              <w:rPr>
                <w:noProof/>
                <w:webHidden/>
              </w:rPr>
              <w:fldChar w:fldCharType="separate"/>
            </w:r>
            <w:r>
              <w:rPr>
                <w:noProof/>
                <w:webHidden/>
              </w:rPr>
              <w:t>17</w:t>
            </w:r>
            <w:r>
              <w:rPr>
                <w:noProof/>
                <w:webHidden/>
              </w:rPr>
              <w:fldChar w:fldCharType="end"/>
            </w:r>
          </w:hyperlink>
        </w:p>
        <w:p w14:paraId="0D4499F2" w14:textId="1CBA7761" w:rsidR="00F77173" w:rsidRDefault="00F77173">
          <w:pPr>
            <w:pStyle w:val="TOC3"/>
            <w:tabs>
              <w:tab w:val="right" w:leader="dot" w:pos="9980"/>
            </w:tabs>
            <w:rPr>
              <w:rFonts w:asciiTheme="minorHAnsi" w:eastAsiaTheme="minorEastAsia" w:hAnsiTheme="minorHAnsi" w:cstheme="minorBidi"/>
              <w:noProof/>
              <w:color w:val="auto"/>
              <w:lang w:val="en-US"/>
            </w:rPr>
          </w:pPr>
          <w:hyperlink w:anchor="_Toc27631980" w:history="1">
            <w:r w:rsidRPr="00987BAB">
              <w:rPr>
                <w:rStyle w:val="Hyperlink"/>
                <w:noProof/>
              </w:rPr>
              <w:t>Active Shooter or Assailant</w:t>
            </w:r>
            <w:r>
              <w:rPr>
                <w:noProof/>
                <w:webHidden/>
              </w:rPr>
              <w:tab/>
            </w:r>
            <w:r>
              <w:rPr>
                <w:noProof/>
                <w:webHidden/>
              </w:rPr>
              <w:fldChar w:fldCharType="begin"/>
            </w:r>
            <w:r>
              <w:rPr>
                <w:noProof/>
                <w:webHidden/>
              </w:rPr>
              <w:instrText xml:space="preserve"> PAGEREF _Toc27631980 \h </w:instrText>
            </w:r>
            <w:r>
              <w:rPr>
                <w:noProof/>
                <w:webHidden/>
              </w:rPr>
            </w:r>
            <w:r>
              <w:rPr>
                <w:noProof/>
                <w:webHidden/>
              </w:rPr>
              <w:fldChar w:fldCharType="separate"/>
            </w:r>
            <w:r>
              <w:rPr>
                <w:noProof/>
                <w:webHidden/>
              </w:rPr>
              <w:t>17</w:t>
            </w:r>
            <w:r>
              <w:rPr>
                <w:noProof/>
                <w:webHidden/>
              </w:rPr>
              <w:fldChar w:fldCharType="end"/>
            </w:r>
          </w:hyperlink>
        </w:p>
        <w:p w14:paraId="1BD27E28" w14:textId="3D25F0B6" w:rsidR="00F77173" w:rsidRDefault="00F77173">
          <w:pPr>
            <w:pStyle w:val="TOC3"/>
            <w:tabs>
              <w:tab w:val="right" w:leader="dot" w:pos="9980"/>
            </w:tabs>
            <w:rPr>
              <w:rFonts w:asciiTheme="minorHAnsi" w:eastAsiaTheme="minorEastAsia" w:hAnsiTheme="minorHAnsi" w:cstheme="minorBidi"/>
              <w:noProof/>
              <w:color w:val="auto"/>
              <w:lang w:val="en-US"/>
            </w:rPr>
          </w:pPr>
          <w:hyperlink w:anchor="_Toc27631981" w:history="1">
            <w:r w:rsidRPr="00987BAB">
              <w:rPr>
                <w:rStyle w:val="Hyperlink"/>
                <w:noProof/>
              </w:rPr>
              <w:t>Cancelling an Alert</w:t>
            </w:r>
            <w:r>
              <w:rPr>
                <w:noProof/>
                <w:webHidden/>
              </w:rPr>
              <w:tab/>
            </w:r>
            <w:r>
              <w:rPr>
                <w:noProof/>
                <w:webHidden/>
              </w:rPr>
              <w:fldChar w:fldCharType="begin"/>
            </w:r>
            <w:r>
              <w:rPr>
                <w:noProof/>
                <w:webHidden/>
              </w:rPr>
              <w:instrText xml:space="preserve"> PAGEREF _Toc27631981 \h </w:instrText>
            </w:r>
            <w:r>
              <w:rPr>
                <w:noProof/>
                <w:webHidden/>
              </w:rPr>
            </w:r>
            <w:r>
              <w:rPr>
                <w:noProof/>
                <w:webHidden/>
              </w:rPr>
              <w:fldChar w:fldCharType="separate"/>
            </w:r>
            <w:r>
              <w:rPr>
                <w:noProof/>
                <w:webHidden/>
              </w:rPr>
              <w:t>18</w:t>
            </w:r>
            <w:r>
              <w:rPr>
                <w:noProof/>
                <w:webHidden/>
              </w:rPr>
              <w:fldChar w:fldCharType="end"/>
            </w:r>
          </w:hyperlink>
        </w:p>
        <w:p w14:paraId="753E8292" w14:textId="3BD80712" w:rsidR="00F77173" w:rsidRDefault="00F77173">
          <w:pPr>
            <w:pStyle w:val="TOC2"/>
            <w:tabs>
              <w:tab w:val="right" w:leader="dot" w:pos="9980"/>
            </w:tabs>
            <w:rPr>
              <w:rFonts w:asciiTheme="minorHAnsi" w:eastAsiaTheme="minorEastAsia" w:hAnsiTheme="minorHAnsi" w:cstheme="minorBidi"/>
              <w:noProof/>
              <w:color w:val="auto"/>
              <w:sz w:val="22"/>
              <w:lang w:val="en-US"/>
            </w:rPr>
          </w:pPr>
          <w:hyperlink w:anchor="_Toc27631982" w:history="1">
            <w:r w:rsidRPr="00987BAB">
              <w:rPr>
                <w:rStyle w:val="Hyperlink"/>
                <w:noProof/>
                <w:shd w:val="clear" w:color="auto" w:fill="FFFFFF"/>
              </w:rPr>
              <w:t>Guidance for Accessible Alert and Warning Communications</w:t>
            </w:r>
            <w:r>
              <w:rPr>
                <w:noProof/>
                <w:webHidden/>
              </w:rPr>
              <w:tab/>
            </w:r>
            <w:r>
              <w:rPr>
                <w:noProof/>
                <w:webHidden/>
              </w:rPr>
              <w:fldChar w:fldCharType="begin"/>
            </w:r>
            <w:r>
              <w:rPr>
                <w:noProof/>
                <w:webHidden/>
              </w:rPr>
              <w:instrText xml:space="preserve"> PAGEREF _Toc27631982 \h </w:instrText>
            </w:r>
            <w:r>
              <w:rPr>
                <w:noProof/>
                <w:webHidden/>
              </w:rPr>
            </w:r>
            <w:r>
              <w:rPr>
                <w:noProof/>
                <w:webHidden/>
              </w:rPr>
              <w:fldChar w:fldCharType="separate"/>
            </w:r>
            <w:r>
              <w:rPr>
                <w:noProof/>
                <w:webHidden/>
              </w:rPr>
              <w:t>18</w:t>
            </w:r>
            <w:r>
              <w:rPr>
                <w:noProof/>
                <w:webHidden/>
              </w:rPr>
              <w:fldChar w:fldCharType="end"/>
            </w:r>
          </w:hyperlink>
        </w:p>
        <w:p w14:paraId="7A240429" w14:textId="2B74098B" w:rsidR="00F77173" w:rsidRDefault="00F77173">
          <w:pPr>
            <w:pStyle w:val="TOC3"/>
            <w:tabs>
              <w:tab w:val="right" w:leader="dot" w:pos="9980"/>
            </w:tabs>
            <w:rPr>
              <w:rFonts w:asciiTheme="minorHAnsi" w:eastAsiaTheme="minorEastAsia" w:hAnsiTheme="minorHAnsi" w:cstheme="minorBidi"/>
              <w:noProof/>
              <w:color w:val="auto"/>
              <w:lang w:val="en-US"/>
            </w:rPr>
          </w:pPr>
          <w:hyperlink w:anchor="_Toc27631983" w:history="1">
            <w:r w:rsidRPr="00987BAB">
              <w:rPr>
                <w:rStyle w:val="Hyperlink"/>
                <w:noProof/>
              </w:rPr>
              <w:t>Actionable Tasks</w:t>
            </w:r>
            <w:r>
              <w:rPr>
                <w:noProof/>
                <w:webHidden/>
              </w:rPr>
              <w:tab/>
            </w:r>
            <w:r>
              <w:rPr>
                <w:noProof/>
                <w:webHidden/>
              </w:rPr>
              <w:fldChar w:fldCharType="begin"/>
            </w:r>
            <w:r>
              <w:rPr>
                <w:noProof/>
                <w:webHidden/>
              </w:rPr>
              <w:instrText xml:space="preserve"> PAGEREF _Toc27631983 \h </w:instrText>
            </w:r>
            <w:r>
              <w:rPr>
                <w:noProof/>
                <w:webHidden/>
              </w:rPr>
            </w:r>
            <w:r>
              <w:rPr>
                <w:noProof/>
                <w:webHidden/>
              </w:rPr>
              <w:fldChar w:fldCharType="separate"/>
            </w:r>
            <w:r>
              <w:rPr>
                <w:noProof/>
                <w:webHidden/>
              </w:rPr>
              <w:t>19</w:t>
            </w:r>
            <w:r>
              <w:rPr>
                <w:noProof/>
                <w:webHidden/>
              </w:rPr>
              <w:fldChar w:fldCharType="end"/>
            </w:r>
          </w:hyperlink>
        </w:p>
        <w:p w14:paraId="52C0931A" w14:textId="65CEF71D" w:rsidR="00F77173" w:rsidRDefault="00F77173">
          <w:pPr>
            <w:pStyle w:val="TOC3"/>
            <w:tabs>
              <w:tab w:val="right" w:leader="dot" w:pos="9980"/>
            </w:tabs>
            <w:rPr>
              <w:rFonts w:asciiTheme="minorHAnsi" w:eastAsiaTheme="minorEastAsia" w:hAnsiTheme="minorHAnsi" w:cstheme="minorBidi"/>
              <w:noProof/>
              <w:color w:val="auto"/>
              <w:lang w:val="en-US"/>
            </w:rPr>
          </w:pPr>
          <w:hyperlink w:anchor="_Toc27631984" w:history="1">
            <w:r w:rsidRPr="00987BAB">
              <w:rPr>
                <w:rStyle w:val="Hyperlink"/>
                <w:noProof/>
              </w:rPr>
              <w:t>Message Delivery Channels</w:t>
            </w:r>
            <w:r>
              <w:rPr>
                <w:noProof/>
                <w:webHidden/>
              </w:rPr>
              <w:tab/>
            </w:r>
            <w:r>
              <w:rPr>
                <w:noProof/>
                <w:webHidden/>
              </w:rPr>
              <w:fldChar w:fldCharType="begin"/>
            </w:r>
            <w:r>
              <w:rPr>
                <w:noProof/>
                <w:webHidden/>
              </w:rPr>
              <w:instrText xml:space="preserve"> PAGEREF _Toc27631984 \h </w:instrText>
            </w:r>
            <w:r>
              <w:rPr>
                <w:noProof/>
                <w:webHidden/>
              </w:rPr>
            </w:r>
            <w:r>
              <w:rPr>
                <w:noProof/>
                <w:webHidden/>
              </w:rPr>
              <w:fldChar w:fldCharType="separate"/>
            </w:r>
            <w:r>
              <w:rPr>
                <w:noProof/>
                <w:webHidden/>
              </w:rPr>
              <w:t>20</w:t>
            </w:r>
            <w:r>
              <w:rPr>
                <w:noProof/>
                <w:webHidden/>
              </w:rPr>
              <w:fldChar w:fldCharType="end"/>
            </w:r>
          </w:hyperlink>
        </w:p>
        <w:p w14:paraId="40D8302D" w14:textId="17616A4B" w:rsidR="00F77173" w:rsidRDefault="00F77173">
          <w:pPr>
            <w:pStyle w:val="TOC3"/>
            <w:tabs>
              <w:tab w:val="right" w:leader="dot" w:pos="9980"/>
            </w:tabs>
            <w:rPr>
              <w:rFonts w:asciiTheme="minorHAnsi" w:eastAsiaTheme="minorEastAsia" w:hAnsiTheme="minorHAnsi" w:cstheme="minorBidi"/>
              <w:noProof/>
              <w:color w:val="auto"/>
              <w:lang w:val="en-US"/>
            </w:rPr>
          </w:pPr>
          <w:hyperlink w:anchor="_Toc27631985" w:history="1">
            <w:r w:rsidRPr="00987BAB">
              <w:rPr>
                <w:rStyle w:val="Hyperlink"/>
                <w:noProof/>
              </w:rPr>
              <w:t>Accessible Digital Communications</w:t>
            </w:r>
            <w:r>
              <w:rPr>
                <w:noProof/>
                <w:webHidden/>
              </w:rPr>
              <w:tab/>
            </w:r>
            <w:r>
              <w:rPr>
                <w:noProof/>
                <w:webHidden/>
              </w:rPr>
              <w:fldChar w:fldCharType="begin"/>
            </w:r>
            <w:r>
              <w:rPr>
                <w:noProof/>
                <w:webHidden/>
              </w:rPr>
              <w:instrText xml:space="preserve"> PAGEREF _Toc27631985 \h </w:instrText>
            </w:r>
            <w:r>
              <w:rPr>
                <w:noProof/>
                <w:webHidden/>
              </w:rPr>
            </w:r>
            <w:r>
              <w:rPr>
                <w:noProof/>
                <w:webHidden/>
              </w:rPr>
              <w:fldChar w:fldCharType="separate"/>
            </w:r>
            <w:r>
              <w:rPr>
                <w:noProof/>
                <w:webHidden/>
              </w:rPr>
              <w:t>20</w:t>
            </w:r>
            <w:r>
              <w:rPr>
                <w:noProof/>
                <w:webHidden/>
              </w:rPr>
              <w:fldChar w:fldCharType="end"/>
            </w:r>
          </w:hyperlink>
        </w:p>
        <w:p w14:paraId="40BCFF1F" w14:textId="0CC99894" w:rsidR="00F77173" w:rsidRDefault="00F77173">
          <w:pPr>
            <w:pStyle w:val="TOC3"/>
            <w:tabs>
              <w:tab w:val="right" w:leader="dot" w:pos="9980"/>
            </w:tabs>
            <w:rPr>
              <w:rFonts w:asciiTheme="minorHAnsi" w:eastAsiaTheme="minorEastAsia" w:hAnsiTheme="minorHAnsi" w:cstheme="minorBidi"/>
              <w:noProof/>
              <w:color w:val="auto"/>
              <w:lang w:val="en-US"/>
            </w:rPr>
          </w:pPr>
          <w:hyperlink w:anchor="_Toc27631986" w:history="1">
            <w:r w:rsidRPr="00987BAB">
              <w:rPr>
                <w:rStyle w:val="Hyperlink"/>
                <w:noProof/>
              </w:rPr>
              <w:t>Documentation Preparation</w:t>
            </w:r>
            <w:r>
              <w:rPr>
                <w:noProof/>
                <w:webHidden/>
              </w:rPr>
              <w:tab/>
            </w:r>
            <w:r>
              <w:rPr>
                <w:noProof/>
                <w:webHidden/>
              </w:rPr>
              <w:fldChar w:fldCharType="begin"/>
            </w:r>
            <w:r>
              <w:rPr>
                <w:noProof/>
                <w:webHidden/>
              </w:rPr>
              <w:instrText xml:space="preserve"> PAGEREF _Toc27631986 \h </w:instrText>
            </w:r>
            <w:r>
              <w:rPr>
                <w:noProof/>
                <w:webHidden/>
              </w:rPr>
            </w:r>
            <w:r>
              <w:rPr>
                <w:noProof/>
                <w:webHidden/>
              </w:rPr>
              <w:fldChar w:fldCharType="separate"/>
            </w:r>
            <w:r>
              <w:rPr>
                <w:noProof/>
                <w:webHidden/>
              </w:rPr>
              <w:t>21</w:t>
            </w:r>
            <w:r>
              <w:rPr>
                <w:noProof/>
                <w:webHidden/>
              </w:rPr>
              <w:fldChar w:fldCharType="end"/>
            </w:r>
          </w:hyperlink>
        </w:p>
        <w:p w14:paraId="2D941AC2" w14:textId="5AFAA438" w:rsidR="00F77173" w:rsidRDefault="00F77173">
          <w:pPr>
            <w:pStyle w:val="TOC3"/>
            <w:tabs>
              <w:tab w:val="right" w:leader="dot" w:pos="9980"/>
            </w:tabs>
            <w:rPr>
              <w:rFonts w:asciiTheme="minorHAnsi" w:eastAsiaTheme="minorEastAsia" w:hAnsiTheme="minorHAnsi" w:cstheme="minorBidi"/>
              <w:noProof/>
              <w:color w:val="auto"/>
              <w:lang w:val="en-US"/>
            </w:rPr>
          </w:pPr>
          <w:hyperlink w:anchor="_Toc27631987" w:history="1">
            <w:r w:rsidRPr="00987BAB">
              <w:rPr>
                <w:rStyle w:val="Hyperlink"/>
                <w:noProof/>
              </w:rPr>
              <w:t>Multimedia Guidelines</w:t>
            </w:r>
            <w:r>
              <w:rPr>
                <w:noProof/>
                <w:webHidden/>
              </w:rPr>
              <w:tab/>
            </w:r>
            <w:r>
              <w:rPr>
                <w:noProof/>
                <w:webHidden/>
              </w:rPr>
              <w:fldChar w:fldCharType="begin"/>
            </w:r>
            <w:r>
              <w:rPr>
                <w:noProof/>
                <w:webHidden/>
              </w:rPr>
              <w:instrText xml:space="preserve"> PAGEREF _Toc27631987 \h </w:instrText>
            </w:r>
            <w:r>
              <w:rPr>
                <w:noProof/>
                <w:webHidden/>
              </w:rPr>
            </w:r>
            <w:r>
              <w:rPr>
                <w:noProof/>
                <w:webHidden/>
              </w:rPr>
              <w:fldChar w:fldCharType="separate"/>
            </w:r>
            <w:r>
              <w:rPr>
                <w:noProof/>
                <w:webHidden/>
              </w:rPr>
              <w:t>21</w:t>
            </w:r>
            <w:r>
              <w:rPr>
                <w:noProof/>
                <w:webHidden/>
              </w:rPr>
              <w:fldChar w:fldCharType="end"/>
            </w:r>
          </w:hyperlink>
        </w:p>
        <w:p w14:paraId="25D35DCB" w14:textId="57527C54" w:rsidR="00F77173" w:rsidRDefault="00F77173">
          <w:pPr>
            <w:pStyle w:val="TOC3"/>
            <w:tabs>
              <w:tab w:val="right" w:leader="dot" w:pos="9980"/>
            </w:tabs>
            <w:rPr>
              <w:rFonts w:asciiTheme="minorHAnsi" w:eastAsiaTheme="minorEastAsia" w:hAnsiTheme="minorHAnsi" w:cstheme="minorBidi"/>
              <w:noProof/>
              <w:color w:val="auto"/>
              <w:lang w:val="en-US"/>
            </w:rPr>
          </w:pPr>
          <w:hyperlink w:anchor="_Toc27631988" w:history="1">
            <w:r w:rsidRPr="00987BAB">
              <w:rPr>
                <w:rStyle w:val="Hyperlink"/>
                <w:noProof/>
              </w:rPr>
              <w:t>Social Media</w:t>
            </w:r>
            <w:r>
              <w:rPr>
                <w:noProof/>
                <w:webHidden/>
              </w:rPr>
              <w:tab/>
            </w:r>
            <w:r>
              <w:rPr>
                <w:noProof/>
                <w:webHidden/>
              </w:rPr>
              <w:fldChar w:fldCharType="begin"/>
            </w:r>
            <w:r>
              <w:rPr>
                <w:noProof/>
                <w:webHidden/>
              </w:rPr>
              <w:instrText xml:space="preserve"> PAGEREF _Toc27631988 \h </w:instrText>
            </w:r>
            <w:r>
              <w:rPr>
                <w:noProof/>
                <w:webHidden/>
              </w:rPr>
            </w:r>
            <w:r>
              <w:rPr>
                <w:noProof/>
                <w:webHidden/>
              </w:rPr>
              <w:fldChar w:fldCharType="separate"/>
            </w:r>
            <w:r>
              <w:rPr>
                <w:noProof/>
                <w:webHidden/>
              </w:rPr>
              <w:t>21</w:t>
            </w:r>
            <w:r>
              <w:rPr>
                <w:noProof/>
                <w:webHidden/>
              </w:rPr>
              <w:fldChar w:fldCharType="end"/>
            </w:r>
          </w:hyperlink>
        </w:p>
        <w:p w14:paraId="38C1FC01" w14:textId="4C663928" w:rsidR="00F77173" w:rsidRDefault="00F77173">
          <w:pPr>
            <w:pStyle w:val="TOC3"/>
            <w:tabs>
              <w:tab w:val="right" w:leader="dot" w:pos="9980"/>
            </w:tabs>
            <w:rPr>
              <w:rFonts w:asciiTheme="minorHAnsi" w:eastAsiaTheme="minorEastAsia" w:hAnsiTheme="minorHAnsi" w:cstheme="minorBidi"/>
              <w:noProof/>
              <w:color w:val="auto"/>
              <w:lang w:val="en-US"/>
            </w:rPr>
          </w:pPr>
          <w:hyperlink w:anchor="_Toc27631989" w:history="1">
            <w:r w:rsidRPr="00987BAB">
              <w:rPr>
                <w:rStyle w:val="Hyperlink"/>
                <w:noProof/>
              </w:rPr>
              <w:t>People Who Have Hearing or Speech Disabilities</w:t>
            </w:r>
            <w:r>
              <w:rPr>
                <w:noProof/>
                <w:webHidden/>
              </w:rPr>
              <w:tab/>
            </w:r>
            <w:r>
              <w:rPr>
                <w:noProof/>
                <w:webHidden/>
              </w:rPr>
              <w:fldChar w:fldCharType="begin"/>
            </w:r>
            <w:r>
              <w:rPr>
                <w:noProof/>
                <w:webHidden/>
              </w:rPr>
              <w:instrText xml:space="preserve"> PAGEREF _Toc27631989 \h </w:instrText>
            </w:r>
            <w:r>
              <w:rPr>
                <w:noProof/>
                <w:webHidden/>
              </w:rPr>
            </w:r>
            <w:r>
              <w:rPr>
                <w:noProof/>
                <w:webHidden/>
              </w:rPr>
              <w:fldChar w:fldCharType="separate"/>
            </w:r>
            <w:r>
              <w:rPr>
                <w:noProof/>
                <w:webHidden/>
              </w:rPr>
              <w:t>22</w:t>
            </w:r>
            <w:r>
              <w:rPr>
                <w:noProof/>
                <w:webHidden/>
              </w:rPr>
              <w:fldChar w:fldCharType="end"/>
            </w:r>
          </w:hyperlink>
        </w:p>
        <w:p w14:paraId="04ED823E" w14:textId="11F743C5" w:rsidR="00F77173" w:rsidRDefault="00F77173">
          <w:pPr>
            <w:pStyle w:val="TOC3"/>
            <w:tabs>
              <w:tab w:val="right" w:leader="dot" w:pos="9980"/>
            </w:tabs>
            <w:rPr>
              <w:rFonts w:asciiTheme="minorHAnsi" w:eastAsiaTheme="minorEastAsia" w:hAnsiTheme="minorHAnsi" w:cstheme="minorBidi"/>
              <w:noProof/>
              <w:color w:val="auto"/>
              <w:lang w:val="en-US"/>
            </w:rPr>
          </w:pPr>
          <w:hyperlink w:anchor="_Toc27631990" w:history="1">
            <w:r w:rsidRPr="00987BAB">
              <w:rPr>
                <w:rStyle w:val="Hyperlink"/>
                <w:noProof/>
              </w:rPr>
              <w:t>People Who are Blind or Have Low Vision</w:t>
            </w:r>
            <w:r>
              <w:rPr>
                <w:noProof/>
                <w:webHidden/>
              </w:rPr>
              <w:tab/>
            </w:r>
            <w:r>
              <w:rPr>
                <w:noProof/>
                <w:webHidden/>
              </w:rPr>
              <w:fldChar w:fldCharType="begin"/>
            </w:r>
            <w:r>
              <w:rPr>
                <w:noProof/>
                <w:webHidden/>
              </w:rPr>
              <w:instrText xml:space="preserve"> PAGEREF _Toc27631990 \h </w:instrText>
            </w:r>
            <w:r>
              <w:rPr>
                <w:noProof/>
                <w:webHidden/>
              </w:rPr>
            </w:r>
            <w:r>
              <w:rPr>
                <w:noProof/>
                <w:webHidden/>
              </w:rPr>
              <w:fldChar w:fldCharType="separate"/>
            </w:r>
            <w:r>
              <w:rPr>
                <w:noProof/>
                <w:webHidden/>
              </w:rPr>
              <w:t>22</w:t>
            </w:r>
            <w:r>
              <w:rPr>
                <w:noProof/>
                <w:webHidden/>
              </w:rPr>
              <w:fldChar w:fldCharType="end"/>
            </w:r>
          </w:hyperlink>
        </w:p>
        <w:p w14:paraId="26AA29C4" w14:textId="12877D11" w:rsidR="00F77173" w:rsidRDefault="00F77173">
          <w:pPr>
            <w:pStyle w:val="TOC3"/>
            <w:tabs>
              <w:tab w:val="right" w:leader="dot" w:pos="9980"/>
            </w:tabs>
            <w:rPr>
              <w:rFonts w:asciiTheme="minorHAnsi" w:eastAsiaTheme="minorEastAsia" w:hAnsiTheme="minorHAnsi" w:cstheme="minorBidi"/>
              <w:noProof/>
              <w:color w:val="auto"/>
              <w:lang w:val="en-US"/>
            </w:rPr>
          </w:pPr>
          <w:hyperlink w:anchor="_Toc27631991" w:history="1">
            <w:r w:rsidRPr="00987BAB">
              <w:rPr>
                <w:rStyle w:val="Hyperlink"/>
                <w:noProof/>
              </w:rPr>
              <w:t>Website Considerations</w:t>
            </w:r>
            <w:r>
              <w:rPr>
                <w:noProof/>
                <w:webHidden/>
              </w:rPr>
              <w:tab/>
            </w:r>
            <w:r>
              <w:rPr>
                <w:noProof/>
                <w:webHidden/>
              </w:rPr>
              <w:fldChar w:fldCharType="begin"/>
            </w:r>
            <w:r>
              <w:rPr>
                <w:noProof/>
                <w:webHidden/>
              </w:rPr>
              <w:instrText xml:space="preserve"> PAGEREF _Toc27631991 \h </w:instrText>
            </w:r>
            <w:r>
              <w:rPr>
                <w:noProof/>
                <w:webHidden/>
              </w:rPr>
            </w:r>
            <w:r>
              <w:rPr>
                <w:noProof/>
                <w:webHidden/>
              </w:rPr>
              <w:fldChar w:fldCharType="separate"/>
            </w:r>
            <w:r>
              <w:rPr>
                <w:noProof/>
                <w:webHidden/>
              </w:rPr>
              <w:t>22</w:t>
            </w:r>
            <w:r>
              <w:rPr>
                <w:noProof/>
                <w:webHidden/>
              </w:rPr>
              <w:fldChar w:fldCharType="end"/>
            </w:r>
          </w:hyperlink>
        </w:p>
        <w:p w14:paraId="6911023E" w14:textId="04AA7D84" w:rsidR="00F77173" w:rsidRDefault="00F77173">
          <w:pPr>
            <w:pStyle w:val="TOC2"/>
            <w:tabs>
              <w:tab w:val="right" w:leader="dot" w:pos="9980"/>
            </w:tabs>
            <w:rPr>
              <w:rFonts w:asciiTheme="minorHAnsi" w:eastAsiaTheme="minorEastAsia" w:hAnsiTheme="minorHAnsi" w:cstheme="minorBidi"/>
              <w:noProof/>
              <w:color w:val="auto"/>
              <w:sz w:val="22"/>
              <w:lang w:val="en-US"/>
            </w:rPr>
          </w:pPr>
          <w:hyperlink w:anchor="_Toc27631992" w:history="1">
            <w:r w:rsidRPr="00987BAB">
              <w:rPr>
                <w:rStyle w:val="Hyperlink"/>
                <w:noProof/>
              </w:rPr>
              <w:t>Public Information and Warning Core Capability Guide</w:t>
            </w:r>
            <w:r>
              <w:rPr>
                <w:noProof/>
                <w:webHidden/>
              </w:rPr>
              <w:tab/>
            </w:r>
            <w:r>
              <w:rPr>
                <w:noProof/>
                <w:webHidden/>
              </w:rPr>
              <w:fldChar w:fldCharType="begin"/>
            </w:r>
            <w:r>
              <w:rPr>
                <w:noProof/>
                <w:webHidden/>
              </w:rPr>
              <w:instrText xml:space="preserve"> PAGEREF _Toc27631992 \h </w:instrText>
            </w:r>
            <w:r>
              <w:rPr>
                <w:noProof/>
                <w:webHidden/>
              </w:rPr>
            </w:r>
            <w:r>
              <w:rPr>
                <w:noProof/>
                <w:webHidden/>
              </w:rPr>
              <w:fldChar w:fldCharType="separate"/>
            </w:r>
            <w:r>
              <w:rPr>
                <w:noProof/>
                <w:webHidden/>
              </w:rPr>
              <w:t>23</w:t>
            </w:r>
            <w:r>
              <w:rPr>
                <w:noProof/>
                <w:webHidden/>
              </w:rPr>
              <w:fldChar w:fldCharType="end"/>
            </w:r>
          </w:hyperlink>
        </w:p>
        <w:p w14:paraId="4C8FEDA6" w14:textId="54B4F1D6" w:rsidR="00F77173" w:rsidRDefault="00F77173">
          <w:pPr>
            <w:pStyle w:val="TOC2"/>
            <w:tabs>
              <w:tab w:val="right" w:leader="dot" w:pos="9980"/>
            </w:tabs>
            <w:rPr>
              <w:rFonts w:asciiTheme="minorHAnsi" w:eastAsiaTheme="minorEastAsia" w:hAnsiTheme="minorHAnsi" w:cstheme="minorBidi"/>
              <w:noProof/>
              <w:color w:val="auto"/>
              <w:sz w:val="22"/>
              <w:lang w:val="en-US"/>
            </w:rPr>
          </w:pPr>
          <w:hyperlink w:anchor="_Toc27631993" w:history="1">
            <w:r w:rsidRPr="00987BAB">
              <w:rPr>
                <w:rStyle w:val="Hyperlink"/>
                <w:noProof/>
              </w:rPr>
              <w:t>Alert and Warning Quick Reference Guide</w:t>
            </w:r>
            <w:r>
              <w:rPr>
                <w:noProof/>
                <w:webHidden/>
              </w:rPr>
              <w:tab/>
            </w:r>
            <w:r>
              <w:rPr>
                <w:noProof/>
                <w:webHidden/>
              </w:rPr>
              <w:fldChar w:fldCharType="begin"/>
            </w:r>
            <w:r>
              <w:rPr>
                <w:noProof/>
                <w:webHidden/>
              </w:rPr>
              <w:instrText xml:space="preserve"> PAGEREF _Toc27631993 \h </w:instrText>
            </w:r>
            <w:r>
              <w:rPr>
                <w:noProof/>
                <w:webHidden/>
              </w:rPr>
            </w:r>
            <w:r>
              <w:rPr>
                <w:noProof/>
                <w:webHidden/>
              </w:rPr>
              <w:fldChar w:fldCharType="separate"/>
            </w:r>
            <w:r>
              <w:rPr>
                <w:noProof/>
                <w:webHidden/>
              </w:rPr>
              <w:t>24</w:t>
            </w:r>
            <w:r>
              <w:rPr>
                <w:noProof/>
                <w:webHidden/>
              </w:rPr>
              <w:fldChar w:fldCharType="end"/>
            </w:r>
          </w:hyperlink>
        </w:p>
        <w:p w14:paraId="489CCD13" w14:textId="399E4B22" w:rsidR="00F77173" w:rsidRDefault="00F77173">
          <w:pPr>
            <w:pStyle w:val="TOC1"/>
            <w:rPr>
              <w:rFonts w:asciiTheme="minorHAnsi" w:eastAsiaTheme="minorEastAsia" w:hAnsiTheme="minorHAnsi" w:cstheme="minorBidi"/>
              <w:b w:val="0"/>
              <w:noProof/>
              <w:color w:val="auto"/>
              <w:sz w:val="22"/>
              <w:lang w:val="en-US"/>
            </w:rPr>
          </w:pPr>
          <w:hyperlink w:anchor="_Toc27631994" w:history="1">
            <w:r w:rsidRPr="00987BAB">
              <w:rPr>
                <w:rStyle w:val="Hyperlink"/>
                <w:noProof/>
              </w:rPr>
              <w:t>Part V: Non-Weather Emergency Messages Partnership</w:t>
            </w:r>
            <w:r>
              <w:rPr>
                <w:noProof/>
                <w:webHidden/>
              </w:rPr>
              <w:tab/>
            </w:r>
            <w:r>
              <w:rPr>
                <w:noProof/>
                <w:webHidden/>
              </w:rPr>
              <w:fldChar w:fldCharType="begin"/>
            </w:r>
            <w:r>
              <w:rPr>
                <w:noProof/>
                <w:webHidden/>
              </w:rPr>
              <w:instrText xml:space="preserve"> PAGEREF _Toc27631994 \h </w:instrText>
            </w:r>
            <w:r>
              <w:rPr>
                <w:noProof/>
                <w:webHidden/>
              </w:rPr>
            </w:r>
            <w:r>
              <w:rPr>
                <w:noProof/>
                <w:webHidden/>
              </w:rPr>
              <w:fldChar w:fldCharType="separate"/>
            </w:r>
            <w:r>
              <w:rPr>
                <w:noProof/>
                <w:webHidden/>
              </w:rPr>
              <w:t>25</w:t>
            </w:r>
            <w:r>
              <w:rPr>
                <w:noProof/>
                <w:webHidden/>
              </w:rPr>
              <w:fldChar w:fldCharType="end"/>
            </w:r>
          </w:hyperlink>
        </w:p>
        <w:p w14:paraId="42742E97" w14:textId="44A573C0" w:rsidR="00F77173" w:rsidRDefault="00F77173">
          <w:pPr>
            <w:pStyle w:val="TOC1"/>
            <w:rPr>
              <w:rFonts w:asciiTheme="minorHAnsi" w:eastAsiaTheme="minorEastAsia" w:hAnsiTheme="minorHAnsi" w:cstheme="minorBidi"/>
              <w:b w:val="0"/>
              <w:noProof/>
              <w:color w:val="auto"/>
              <w:sz w:val="22"/>
              <w:lang w:val="en-US"/>
            </w:rPr>
          </w:pPr>
          <w:hyperlink w:anchor="_Toc27631995" w:history="1">
            <w:r w:rsidRPr="00987BAB">
              <w:rPr>
                <w:rStyle w:val="Hyperlink"/>
                <w:noProof/>
              </w:rPr>
              <w:t>Part VI: Acronyms</w:t>
            </w:r>
            <w:r>
              <w:rPr>
                <w:noProof/>
                <w:webHidden/>
              </w:rPr>
              <w:tab/>
            </w:r>
            <w:r>
              <w:rPr>
                <w:noProof/>
                <w:webHidden/>
              </w:rPr>
              <w:fldChar w:fldCharType="begin"/>
            </w:r>
            <w:r>
              <w:rPr>
                <w:noProof/>
                <w:webHidden/>
              </w:rPr>
              <w:instrText xml:space="preserve"> PAGEREF _Toc27631995 \h </w:instrText>
            </w:r>
            <w:r>
              <w:rPr>
                <w:noProof/>
                <w:webHidden/>
              </w:rPr>
            </w:r>
            <w:r>
              <w:rPr>
                <w:noProof/>
                <w:webHidden/>
              </w:rPr>
              <w:fldChar w:fldCharType="separate"/>
            </w:r>
            <w:r>
              <w:rPr>
                <w:noProof/>
                <w:webHidden/>
              </w:rPr>
              <w:t>26</w:t>
            </w:r>
            <w:r>
              <w:rPr>
                <w:noProof/>
                <w:webHidden/>
              </w:rPr>
              <w:fldChar w:fldCharType="end"/>
            </w:r>
          </w:hyperlink>
        </w:p>
        <w:p w14:paraId="0E23A525" w14:textId="7E2C24C7" w:rsidR="00344916" w:rsidRDefault="00344916" w:rsidP="00FA4622">
          <w:pPr>
            <w:sectPr w:rsidR="00344916" w:rsidSect="00E728E7">
              <w:pgSz w:w="12240" w:h="15840"/>
              <w:pgMar w:top="1440" w:right="810" w:bottom="1440" w:left="1440" w:header="0" w:footer="515" w:gutter="0"/>
              <w:cols w:space="720"/>
              <w:docGrid w:linePitch="299"/>
            </w:sectPr>
          </w:pPr>
          <w:r>
            <w:rPr>
              <w:b/>
              <w:bCs/>
              <w:noProof/>
            </w:rPr>
            <w:fldChar w:fldCharType="end"/>
          </w:r>
        </w:p>
      </w:sdtContent>
    </w:sdt>
    <w:p w14:paraId="6B09AA79" w14:textId="71E3E9BD" w:rsidR="00FD07FB" w:rsidRDefault="00FD07FB" w:rsidP="00FD07FB">
      <w:pPr>
        <w:pStyle w:val="Heading1"/>
        <w:rPr>
          <w:rFonts w:hint="eastAsia"/>
        </w:rPr>
      </w:pPr>
      <w:bookmarkStart w:id="3" w:name="_Toc27631963"/>
      <w:r>
        <w:lastRenderedPageBreak/>
        <w:t>Part I</w:t>
      </w:r>
      <w:r w:rsidR="005E3EBC">
        <w:t>:</w:t>
      </w:r>
      <w:r>
        <w:t xml:space="preserve"> Bay Area Alert and Warning Programs</w:t>
      </w:r>
      <w:bookmarkEnd w:id="3"/>
    </w:p>
    <w:p w14:paraId="4AEB994A" w14:textId="330585BA" w:rsidR="00FA4622" w:rsidRPr="00FD07FB" w:rsidRDefault="00FA4622" w:rsidP="00FD07FB">
      <w:pPr>
        <w:pStyle w:val="Heading2"/>
      </w:pPr>
      <w:bookmarkStart w:id="4" w:name="_Toc27631964"/>
      <w:r w:rsidRPr="00236195">
        <w:t>Bay Area Alert and Warning Programs Contact List</w:t>
      </w:r>
      <w:bookmarkEnd w:id="4"/>
      <w:r w:rsidRPr="00236195">
        <w:t xml:space="preserve"> </w:t>
      </w:r>
    </w:p>
    <w:tbl>
      <w:tblPr>
        <w:tblStyle w:val="TableGrid"/>
        <w:tblpPr w:leftFromText="180" w:rightFromText="180" w:vertAnchor="text" w:horzAnchor="margin" w:tblpY="179"/>
        <w:tblOverlap w:val="never"/>
        <w:tblW w:w="5045" w:type="pct"/>
        <w:tblLayout w:type="fixed"/>
        <w:tblCellMar>
          <w:left w:w="115" w:type="dxa"/>
          <w:right w:w="115" w:type="dxa"/>
        </w:tblCellMar>
        <w:tblLook w:val="04A0" w:firstRow="1" w:lastRow="0" w:firstColumn="1" w:lastColumn="0" w:noHBand="0" w:noVBand="1"/>
      </w:tblPr>
      <w:tblGrid>
        <w:gridCol w:w="2924"/>
        <w:gridCol w:w="6267"/>
        <w:gridCol w:w="3876"/>
      </w:tblGrid>
      <w:tr w:rsidR="0068647D" w:rsidRPr="00C66142" w14:paraId="6E7F8194" w14:textId="77777777" w:rsidTr="00AD07FE">
        <w:trPr>
          <w:trHeight w:val="440"/>
        </w:trPr>
        <w:tc>
          <w:tcPr>
            <w:tcW w:w="1119" w:type="pct"/>
            <w:shd w:val="clear" w:color="auto" w:fill="ACB9CA" w:themeFill="text2" w:themeFillTint="66"/>
            <w:vAlign w:val="center"/>
          </w:tcPr>
          <w:p w14:paraId="2D3397DB" w14:textId="77777777" w:rsidR="0068647D" w:rsidRPr="00F41206" w:rsidRDefault="0068647D" w:rsidP="00AD07FE">
            <w:pPr>
              <w:spacing w:before="120"/>
              <w:ind w:left="-207" w:right="-353"/>
              <w:jc w:val="center"/>
              <w:rPr>
                <w:b/>
                <w:bCs/>
              </w:rPr>
            </w:pPr>
            <w:r>
              <w:rPr>
                <w:b/>
                <w:bCs/>
              </w:rPr>
              <w:t>JURISDICTION</w:t>
            </w:r>
          </w:p>
        </w:tc>
        <w:tc>
          <w:tcPr>
            <w:tcW w:w="2398" w:type="pct"/>
            <w:shd w:val="clear" w:color="auto" w:fill="ACB9CA" w:themeFill="text2" w:themeFillTint="66"/>
            <w:vAlign w:val="center"/>
          </w:tcPr>
          <w:p w14:paraId="2F557B03" w14:textId="77777777" w:rsidR="0068647D" w:rsidRPr="00F41206" w:rsidRDefault="0068647D" w:rsidP="00AD07FE">
            <w:pPr>
              <w:spacing w:before="120"/>
              <w:ind w:right="-114"/>
              <w:jc w:val="center"/>
              <w:rPr>
                <w:b/>
                <w:bCs/>
              </w:rPr>
            </w:pPr>
            <w:r w:rsidRPr="00F41206">
              <w:rPr>
                <w:b/>
                <w:bCs/>
              </w:rPr>
              <w:t>WEB</w:t>
            </w:r>
            <w:r>
              <w:rPr>
                <w:b/>
                <w:bCs/>
              </w:rPr>
              <w:t>SITE</w:t>
            </w:r>
          </w:p>
        </w:tc>
        <w:tc>
          <w:tcPr>
            <w:tcW w:w="1483" w:type="pct"/>
            <w:shd w:val="clear" w:color="auto" w:fill="ACB9CA" w:themeFill="text2" w:themeFillTint="66"/>
            <w:vAlign w:val="center"/>
          </w:tcPr>
          <w:p w14:paraId="7D5CDC61" w14:textId="77777777" w:rsidR="0068647D" w:rsidRPr="00F41206" w:rsidRDefault="0068647D" w:rsidP="00AD07FE">
            <w:pPr>
              <w:spacing w:before="120"/>
              <w:ind w:right="-20"/>
              <w:jc w:val="center"/>
              <w:rPr>
                <w:b/>
                <w:bCs/>
              </w:rPr>
            </w:pPr>
            <w:r w:rsidRPr="00F41206">
              <w:rPr>
                <w:b/>
                <w:bCs/>
              </w:rPr>
              <w:t>OPT-IN SYSTEM</w:t>
            </w:r>
            <w:r>
              <w:rPr>
                <w:b/>
                <w:bCs/>
              </w:rPr>
              <w:t>(S)</w:t>
            </w:r>
          </w:p>
        </w:tc>
      </w:tr>
      <w:tr w:rsidR="0068647D" w:rsidRPr="00236195" w14:paraId="409EAAD3" w14:textId="77777777" w:rsidTr="00AD07FE">
        <w:trPr>
          <w:trHeight w:val="527"/>
        </w:trPr>
        <w:tc>
          <w:tcPr>
            <w:tcW w:w="1119" w:type="pct"/>
            <w:vAlign w:val="center"/>
          </w:tcPr>
          <w:p w14:paraId="2C9AECD9" w14:textId="77777777" w:rsidR="0068647D" w:rsidRPr="00236195" w:rsidRDefault="0068647D" w:rsidP="00AD07FE">
            <w:pPr>
              <w:rPr>
                <w:sz w:val="20"/>
                <w:szCs w:val="20"/>
              </w:rPr>
            </w:pPr>
            <w:r w:rsidRPr="00236195">
              <w:rPr>
                <w:sz w:val="20"/>
                <w:szCs w:val="20"/>
              </w:rPr>
              <w:t>Alameda</w:t>
            </w:r>
            <w:r>
              <w:rPr>
                <w:sz w:val="20"/>
                <w:szCs w:val="20"/>
              </w:rPr>
              <w:t xml:space="preserve"> County</w:t>
            </w:r>
          </w:p>
        </w:tc>
        <w:tc>
          <w:tcPr>
            <w:tcW w:w="2398" w:type="pct"/>
            <w:vAlign w:val="center"/>
          </w:tcPr>
          <w:p w14:paraId="4E7D11D4" w14:textId="77777777" w:rsidR="0068647D" w:rsidRPr="001150EB" w:rsidRDefault="00F77173" w:rsidP="00AD07FE">
            <w:pPr>
              <w:rPr>
                <w:sz w:val="20"/>
                <w:szCs w:val="20"/>
              </w:rPr>
            </w:pPr>
            <w:hyperlink r:id="rId23" w:history="1">
              <w:r w:rsidR="0068647D" w:rsidRPr="001150EB">
                <w:rPr>
                  <w:rStyle w:val="Hyperlink"/>
                  <w:sz w:val="20"/>
                  <w:szCs w:val="20"/>
                </w:rPr>
                <w:t>a</w:t>
              </w:r>
              <w:r w:rsidR="0068647D" w:rsidRPr="00B07EC1">
                <w:rPr>
                  <w:rStyle w:val="Hyperlink"/>
                  <w:sz w:val="20"/>
                  <w:szCs w:val="20"/>
                </w:rPr>
                <w:t>calert.org</w:t>
              </w:r>
            </w:hyperlink>
            <w:r w:rsidR="0068647D" w:rsidRPr="001150EB">
              <w:rPr>
                <w:sz w:val="20"/>
                <w:szCs w:val="20"/>
              </w:rPr>
              <w:t xml:space="preserve"> </w:t>
            </w:r>
          </w:p>
        </w:tc>
        <w:tc>
          <w:tcPr>
            <w:tcW w:w="1483" w:type="pct"/>
            <w:vAlign w:val="center"/>
          </w:tcPr>
          <w:p w14:paraId="2F21D96B" w14:textId="77777777" w:rsidR="0068647D" w:rsidRPr="00236195" w:rsidRDefault="0068647D" w:rsidP="00AD07FE">
            <w:pPr>
              <w:rPr>
                <w:sz w:val="20"/>
                <w:szCs w:val="20"/>
              </w:rPr>
            </w:pPr>
            <w:r w:rsidRPr="00236195">
              <w:rPr>
                <w:sz w:val="20"/>
                <w:szCs w:val="20"/>
              </w:rPr>
              <w:t>AC Alert (Everbridge)</w:t>
            </w:r>
          </w:p>
        </w:tc>
      </w:tr>
      <w:tr w:rsidR="0068647D" w:rsidRPr="00236195" w14:paraId="2B81D0D1" w14:textId="77777777" w:rsidTr="00AD07FE">
        <w:trPr>
          <w:trHeight w:val="446"/>
        </w:trPr>
        <w:tc>
          <w:tcPr>
            <w:tcW w:w="1119" w:type="pct"/>
            <w:shd w:val="clear" w:color="auto" w:fill="D5DCE4" w:themeFill="text2" w:themeFillTint="33"/>
            <w:vAlign w:val="center"/>
          </w:tcPr>
          <w:p w14:paraId="220C2909" w14:textId="77777777" w:rsidR="0068647D" w:rsidRPr="00236195" w:rsidRDefault="0068647D" w:rsidP="00AD07FE">
            <w:pPr>
              <w:ind w:right="-125"/>
              <w:rPr>
                <w:sz w:val="20"/>
                <w:szCs w:val="20"/>
              </w:rPr>
            </w:pPr>
            <w:r w:rsidRPr="00236195">
              <w:rPr>
                <w:sz w:val="20"/>
                <w:szCs w:val="20"/>
              </w:rPr>
              <w:t>Contra Costa</w:t>
            </w:r>
            <w:r>
              <w:rPr>
                <w:sz w:val="20"/>
                <w:szCs w:val="20"/>
              </w:rPr>
              <w:t xml:space="preserve"> County</w:t>
            </w:r>
          </w:p>
        </w:tc>
        <w:tc>
          <w:tcPr>
            <w:tcW w:w="2398" w:type="pct"/>
            <w:shd w:val="clear" w:color="auto" w:fill="D5DCE4" w:themeFill="text2" w:themeFillTint="33"/>
            <w:vAlign w:val="center"/>
          </w:tcPr>
          <w:p w14:paraId="478F0394" w14:textId="77777777" w:rsidR="0068647D" w:rsidRPr="001150EB" w:rsidRDefault="0068647D" w:rsidP="00AD07FE">
            <w:pPr>
              <w:rPr>
                <w:sz w:val="20"/>
                <w:szCs w:val="20"/>
              </w:rPr>
            </w:pPr>
            <w:r w:rsidRPr="00B07EC1">
              <w:rPr>
                <w:sz w:val="20"/>
                <w:szCs w:val="20"/>
              </w:rPr>
              <w:t>cwsalerts.com</w:t>
            </w:r>
          </w:p>
        </w:tc>
        <w:tc>
          <w:tcPr>
            <w:tcW w:w="1483" w:type="pct"/>
            <w:shd w:val="clear" w:color="auto" w:fill="D5DCE4" w:themeFill="text2" w:themeFillTint="33"/>
            <w:vAlign w:val="center"/>
          </w:tcPr>
          <w:p w14:paraId="54891F47" w14:textId="77777777" w:rsidR="0068647D" w:rsidRPr="00236195" w:rsidRDefault="0068647D" w:rsidP="00AD07FE">
            <w:pPr>
              <w:rPr>
                <w:sz w:val="20"/>
                <w:szCs w:val="20"/>
              </w:rPr>
            </w:pPr>
            <w:r w:rsidRPr="00236195">
              <w:rPr>
                <w:sz w:val="20"/>
                <w:szCs w:val="20"/>
              </w:rPr>
              <w:t>CWS Alerts (AtHoc)</w:t>
            </w:r>
          </w:p>
        </w:tc>
      </w:tr>
      <w:tr w:rsidR="0068647D" w:rsidRPr="00236195" w14:paraId="1456B6C6" w14:textId="77777777" w:rsidTr="00AD07FE">
        <w:trPr>
          <w:trHeight w:val="720"/>
        </w:trPr>
        <w:tc>
          <w:tcPr>
            <w:tcW w:w="1119" w:type="pct"/>
            <w:vAlign w:val="center"/>
          </w:tcPr>
          <w:p w14:paraId="2E34BC97" w14:textId="77777777" w:rsidR="0068647D" w:rsidRPr="00236195" w:rsidRDefault="0068647D" w:rsidP="00AD07FE">
            <w:pPr>
              <w:rPr>
                <w:sz w:val="20"/>
                <w:szCs w:val="20"/>
              </w:rPr>
            </w:pPr>
            <w:r w:rsidRPr="00236195">
              <w:rPr>
                <w:sz w:val="20"/>
                <w:szCs w:val="20"/>
              </w:rPr>
              <w:t>Marin</w:t>
            </w:r>
            <w:r>
              <w:rPr>
                <w:sz w:val="20"/>
                <w:szCs w:val="20"/>
              </w:rPr>
              <w:t xml:space="preserve"> County</w:t>
            </w:r>
          </w:p>
        </w:tc>
        <w:tc>
          <w:tcPr>
            <w:tcW w:w="2398" w:type="pct"/>
            <w:vAlign w:val="center"/>
          </w:tcPr>
          <w:p w14:paraId="3833BE74" w14:textId="77777777" w:rsidR="0068647D" w:rsidRPr="00B07EC1" w:rsidRDefault="00F77173" w:rsidP="00AD07FE">
            <w:pPr>
              <w:spacing w:after="0"/>
              <w:ind w:right="0"/>
              <w:rPr>
                <w:color w:val="auto"/>
                <w:sz w:val="20"/>
                <w:szCs w:val="20"/>
                <w:lang w:val="en-US"/>
              </w:rPr>
            </w:pPr>
            <w:hyperlink r:id="rId24" w:history="1">
              <w:r w:rsidR="0068647D" w:rsidRPr="00B07EC1">
                <w:rPr>
                  <w:rStyle w:val="Hyperlink"/>
                  <w:sz w:val="20"/>
                  <w:szCs w:val="20"/>
                </w:rPr>
                <w:t>https://www.marinsheriff.org/services/emergency-services/alert-marin</w:t>
              </w:r>
            </w:hyperlink>
          </w:p>
        </w:tc>
        <w:tc>
          <w:tcPr>
            <w:tcW w:w="1483" w:type="pct"/>
            <w:vAlign w:val="center"/>
          </w:tcPr>
          <w:p w14:paraId="341E3A90" w14:textId="77777777" w:rsidR="0068647D" w:rsidRPr="00236195" w:rsidRDefault="0068647D" w:rsidP="00AD07FE">
            <w:pPr>
              <w:rPr>
                <w:sz w:val="20"/>
                <w:szCs w:val="20"/>
              </w:rPr>
            </w:pPr>
            <w:r w:rsidRPr="00236195">
              <w:rPr>
                <w:sz w:val="20"/>
                <w:szCs w:val="20"/>
              </w:rPr>
              <w:t>AlertMarin (Everbridge)</w:t>
            </w:r>
          </w:p>
          <w:p w14:paraId="06B978AA" w14:textId="77777777" w:rsidR="0068647D" w:rsidRPr="00236195" w:rsidRDefault="0068647D" w:rsidP="00AD07FE">
            <w:pPr>
              <w:rPr>
                <w:sz w:val="20"/>
                <w:szCs w:val="20"/>
              </w:rPr>
            </w:pPr>
            <w:r w:rsidRPr="00236195">
              <w:rPr>
                <w:sz w:val="20"/>
                <w:szCs w:val="20"/>
              </w:rPr>
              <w:t>Nixle</w:t>
            </w:r>
          </w:p>
        </w:tc>
      </w:tr>
      <w:tr w:rsidR="0068647D" w:rsidRPr="00236195" w14:paraId="0AC41A78" w14:textId="77777777" w:rsidTr="00AD07FE">
        <w:trPr>
          <w:trHeight w:val="720"/>
        </w:trPr>
        <w:tc>
          <w:tcPr>
            <w:tcW w:w="1119" w:type="pct"/>
            <w:shd w:val="clear" w:color="auto" w:fill="D5DCE4" w:themeFill="text2" w:themeFillTint="33"/>
            <w:vAlign w:val="center"/>
          </w:tcPr>
          <w:p w14:paraId="5DAE996D" w14:textId="77777777" w:rsidR="0068647D" w:rsidRPr="00236195" w:rsidRDefault="0068647D" w:rsidP="00AD07FE">
            <w:pPr>
              <w:rPr>
                <w:sz w:val="20"/>
                <w:szCs w:val="20"/>
              </w:rPr>
            </w:pPr>
            <w:r w:rsidRPr="00236195">
              <w:rPr>
                <w:sz w:val="20"/>
                <w:szCs w:val="20"/>
              </w:rPr>
              <w:t>Monterey</w:t>
            </w:r>
            <w:r>
              <w:rPr>
                <w:sz w:val="20"/>
                <w:szCs w:val="20"/>
              </w:rPr>
              <w:t xml:space="preserve"> County</w:t>
            </w:r>
          </w:p>
        </w:tc>
        <w:tc>
          <w:tcPr>
            <w:tcW w:w="2398" w:type="pct"/>
            <w:shd w:val="clear" w:color="auto" w:fill="D5DCE4" w:themeFill="text2" w:themeFillTint="33"/>
            <w:vAlign w:val="center"/>
          </w:tcPr>
          <w:p w14:paraId="0E40E017" w14:textId="77777777" w:rsidR="0068647D" w:rsidRPr="001150EB" w:rsidRDefault="00F77173" w:rsidP="00AD07FE">
            <w:pPr>
              <w:rPr>
                <w:sz w:val="20"/>
                <w:szCs w:val="20"/>
              </w:rPr>
            </w:pPr>
            <w:hyperlink r:id="rId25" w:history="1">
              <w:r w:rsidR="0068647D" w:rsidRPr="001150EB">
                <w:rPr>
                  <w:rStyle w:val="Hyperlink"/>
                  <w:sz w:val="20"/>
                  <w:szCs w:val="20"/>
                </w:rPr>
                <w:t>www.co.monterey.ca.us/government/departments-a-h/administrative-office/office-of-emergency-services/ready-monterey-county</w:t>
              </w:r>
            </w:hyperlink>
            <w:r w:rsidR="0068647D" w:rsidRPr="001150EB">
              <w:rPr>
                <w:sz w:val="20"/>
                <w:szCs w:val="20"/>
              </w:rPr>
              <w:t xml:space="preserve">    </w:t>
            </w:r>
          </w:p>
        </w:tc>
        <w:tc>
          <w:tcPr>
            <w:tcW w:w="1483" w:type="pct"/>
            <w:shd w:val="clear" w:color="auto" w:fill="D5DCE4" w:themeFill="text2" w:themeFillTint="33"/>
            <w:vAlign w:val="center"/>
          </w:tcPr>
          <w:p w14:paraId="69E17EA3" w14:textId="77777777" w:rsidR="0068647D" w:rsidRPr="00236195" w:rsidRDefault="0068647D" w:rsidP="00AD07FE">
            <w:pPr>
              <w:rPr>
                <w:sz w:val="20"/>
                <w:szCs w:val="20"/>
              </w:rPr>
            </w:pPr>
            <w:r w:rsidRPr="00236195">
              <w:rPr>
                <w:sz w:val="20"/>
                <w:szCs w:val="20"/>
              </w:rPr>
              <w:t>Alert</w:t>
            </w:r>
            <w:r w:rsidRPr="00236195">
              <w:rPr>
                <w:sz w:val="20"/>
                <w:szCs w:val="20"/>
              </w:rPr>
              <w:br/>
              <w:t>Monterey (Everbridge)</w:t>
            </w:r>
            <w:r w:rsidRPr="00236195">
              <w:rPr>
                <w:sz w:val="20"/>
                <w:szCs w:val="20"/>
              </w:rPr>
              <w:br/>
              <w:t>Nixle</w:t>
            </w:r>
          </w:p>
        </w:tc>
      </w:tr>
      <w:tr w:rsidR="0068647D" w:rsidRPr="00236195" w14:paraId="66DA302D" w14:textId="77777777" w:rsidTr="00AD07FE">
        <w:trPr>
          <w:trHeight w:val="482"/>
        </w:trPr>
        <w:tc>
          <w:tcPr>
            <w:tcW w:w="1119" w:type="pct"/>
            <w:vAlign w:val="center"/>
          </w:tcPr>
          <w:p w14:paraId="20382C9C" w14:textId="77777777" w:rsidR="0068647D" w:rsidRPr="00236195" w:rsidRDefault="0068647D" w:rsidP="00AD07FE">
            <w:pPr>
              <w:rPr>
                <w:sz w:val="20"/>
                <w:szCs w:val="20"/>
              </w:rPr>
            </w:pPr>
            <w:r w:rsidRPr="00236195">
              <w:rPr>
                <w:sz w:val="20"/>
                <w:szCs w:val="20"/>
              </w:rPr>
              <w:t>Napa</w:t>
            </w:r>
            <w:r>
              <w:rPr>
                <w:sz w:val="20"/>
                <w:szCs w:val="20"/>
              </w:rPr>
              <w:t xml:space="preserve"> County</w:t>
            </w:r>
          </w:p>
        </w:tc>
        <w:tc>
          <w:tcPr>
            <w:tcW w:w="2398" w:type="pct"/>
            <w:vAlign w:val="center"/>
          </w:tcPr>
          <w:p w14:paraId="4B89ACEE" w14:textId="77777777" w:rsidR="0068647D" w:rsidRPr="00511818" w:rsidRDefault="00F77173" w:rsidP="00AD07FE">
            <w:pPr>
              <w:spacing w:after="0"/>
              <w:ind w:right="0"/>
              <w:rPr>
                <w:color w:val="0070C0"/>
                <w:sz w:val="20"/>
                <w:szCs w:val="20"/>
                <w:shd w:val="clear" w:color="auto" w:fill="FFFFFF"/>
              </w:rPr>
            </w:pPr>
            <w:hyperlink r:id="rId26" w:tgtFrame="_blank" w:history="1">
              <w:r w:rsidR="00A2595A" w:rsidRPr="00511818">
                <w:rPr>
                  <w:color w:val="0070C0"/>
                  <w:sz w:val="20"/>
                  <w:szCs w:val="20"/>
                  <w:u w:val="single"/>
                  <w:shd w:val="clear" w:color="auto" w:fill="FFFFFF"/>
                </w:rPr>
                <w:br/>
              </w:r>
              <w:r w:rsidR="00A2595A" w:rsidRPr="00511818">
                <w:rPr>
                  <w:rStyle w:val="Hyperlink"/>
                  <w:color w:val="0070C0"/>
                  <w:sz w:val="20"/>
                  <w:szCs w:val="20"/>
                  <w:shd w:val="clear" w:color="auto" w:fill="FFFFFF"/>
                </w:rPr>
                <w:t>https://readynapacounty.org/199/Alerts-Notifications</w:t>
              </w:r>
            </w:hyperlink>
            <w:r w:rsidR="00A2595A" w:rsidRPr="00511818">
              <w:rPr>
                <w:color w:val="0070C0"/>
                <w:sz w:val="20"/>
                <w:szCs w:val="20"/>
                <w:shd w:val="clear" w:color="auto" w:fill="FFFFFF"/>
              </w:rPr>
              <w:t> </w:t>
            </w:r>
          </w:p>
          <w:p w14:paraId="26142D4C" w14:textId="29F8DED7" w:rsidR="00EC34F7" w:rsidRPr="00B07EC1" w:rsidRDefault="00EC34F7" w:rsidP="00AD07FE">
            <w:pPr>
              <w:spacing w:after="0"/>
              <w:ind w:right="0"/>
              <w:rPr>
                <w:color w:val="auto"/>
                <w:sz w:val="20"/>
                <w:szCs w:val="20"/>
                <w:lang w:val="en-US"/>
              </w:rPr>
            </w:pPr>
          </w:p>
        </w:tc>
        <w:tc>
          <w:tcPr>
            <w:tcW w:w="1483" w:type="pct"/>
            <w:vAlign w:val="center"/>
          </w:tcPr>
          <w:p w14:paraId="6F1A812B" w14:textId="77777777" w:rsidR="0068647D" w:rsidRPr="00236195" w:rsidRDefault="0068647D" w:rsidP="00AD07FE">
            <w:pPr>
              <w:rPr>
                <w:sz w:val="20"/>
                <w:szCs w:val="20"/>
              </w:rPr>
            </w:pPr>
            <w:r w:rsidRPr="00236195">
              <w:rPr>
                <w:sz w:val="20"/>
                <w:szCs w:val="20"/>
              </w:rPr>
              <w:t>Nixle</w:t>
            </w:r>
          </w:p>
        </w:tc>
      </w:tr>
      <w:tr w:rsidR="0068647D" w:rsidRPr="00236195" w14:paraId="69C61872" w14:textId="77777777" w:rsidTr="00AD07FE">
        <w:trPr>
          <w:trHeight w:val="482"/>
        </w:trPr>
        <w:tc>
          <w:tcPr>
            <w:tcW w:w="1119" w:type="pct"/>
            <w:shd w:val="clear" w:color="auto" w:fill="D5DCE4" w:themeFill="text2" w:themeFillTint="33"/>
            <w:vAlign w:val="center"/>
          </w:tcPr>
          <w:p w14:paraId="5B771B5E" w14:textId="77777777" w:rsidR="0068647D" w:rsidRPr="00236195" w:rsidRDefault="0068647D" w:rsidP="00AD07FE">
            <w:pPr>
              <w:ind w:right="0"/>
              <w:rPr>
                <w:sz w:val="20"/>
                <w:szCs w:val="20"/>
              </w:rPr>
            </w:pPr>
            <w:r w:rsidRPr="00236195">
              <w:rPr>
                <w:sz w:val="20"/>
                <w:szCs w:val="20"/>
              </w:rPr>
              <w:t>San Benito</w:t>
            </w:r>
            <w:r>
              <w:rPr>
                <w:sz w:val="20"/>
                <w:szCs w:val="20"/>
              </w:rPr>
              <w:t xml:space="preserve"> County</w:t>
            </w:r>
          </w:p>
        </w:tc>
        <w:tc>
          <w:tcPr>
            <w:tcW w:w="2398" w:type="pct"/>
            <w:shd w:val="clear" w:color="auto" w:fill="D5DCE4" w:themeFill="text2" w:themeFillTint="33"/>
            <w:vAlign w:val="center"/>
          </w:tcPr>
          <w:p w14:paraId="0361CA02" w14:textId="77777777" w:rsidR="0068647D" w:rsidRPr="00B07EC1" w:rsidRDefault="00F77173" w:rsidP="00AD07FE">
            <w:pPr>
              <w:spacing w:after="0"/>
              <w:ind w:right="0"/>
              <w:rPr>
                <w:color w:val="auto"/>
                <w:sz w:val="20"/>
                <w:szCs w:val="20"/>
                <w:lang w:val="en-US"/>
              </w:rPr>
            </w:pPr>
            <w:hyperlink r:id="rId27" w:history="1">
              <w:r w:rsidR="0068647D" w:rsidRPr="00B07EC1">
                <w:rPr>
                  <w:rStyle w:val="Hyperlink"/>
                  <w:sz w:val="20"/>
                  <w:szCs w:val="20"/>
                </w:rPr>
                <w:t>http://www.cosb.us/county-departments/oes/</w:t>
              </w:r>
            </w:hyperlink>
          </w:p>
        </w:tc>
        <w:tc>
          <w:tcPr>
            <w:tcW w:w="1483" w:type="pct"/>
            <w:shd w:val="clear" w:color="auto" w:fill="D5DCE4" w:themeFill="text2" w:themeFillTint="33"/>
            <w:vAlign w:val="center"/>
          </w:tcPr>
          <w:p w14:paraId="598F4E92" w14:textId="77777777" w:rsidR="0068647D" w:rsidRPr="00236195" w:rsidRDefault="0068647D" w:rsidP="00AD07FE">
            <w:pPr>
              <w:rPr>
                <w:sz w:val="20"/>
                <w:szCs w:val="20"/>
              </w:rPr>
            </w:pPr>
            <w:r w:rsidRPr="00236195">
              <w:rPr>
                <w:sz w:val="20"/>
                <w:szCs w:val="20"/>
              </w:rPr>
              <w:t>(CodeR</w:t>
            </w:r>
            <w:r>
              <w:rPr>
                <w:sz w:val="20"/>
                <w:szCs w:val="20"/>
              </w:rPr>
              <w:t>e</w:t>
            </w:r>
            <w:r w:rsidRPr="00236195">
              <w:rPr>
                <w:sz w:val="20"/>
                <w:szCs w:val="20"/>
              </w:rPr>
              <w:t>d)</w:t>
            </w:r>
          </w:p>
        </w:tc>
      </w:tr>
      <w:tr w:rsidR="0068647D" w:rsidRPr="00236195" w14:paraId="44F20AA3" w14:textId="77777777" w:rsidTr="00AD07FE">
        <w:trPr>
          <w:trHeight w:val="720"/>
        </w:trPr>
        <w:tc>
          <w:tcPr>
            <w:tcW w:w="1119" w:type="pct"/>
            <w:vAlign w:val="center"/>
          </w:tcPr>
          <w:p w14:paraId="6FA4AC58" w14:textId="77777777" w:rsidR="0068647D" w:rsidRPr="00236195" w:rsidRDefault="0068647D" w:rsidP="00AD07FE">
            <w:pPr>
              <w:ind w:right="0"/>
              <w:rPr>
                <w:sz w:val="20"/>
                <w:szCs w:val="20"/>
              </w:rPr>
            </w:pPr>
            <w:r>
              <w:rPr>
                <w:sz w:val="20"/>
                <w:szCs w:val="20"/>
              </w:rPr>
              <w:t xml:space="preserve">City and County of </w:t>
            </w:r>
            <w:r w:rsidRPr="00236195">
              <w:rPr>
                <w:sz w:val="20"/>
                <w:szCs w:val="20"/>
              </w:rPr>
              <w:t>San Francisco</w:t>
            </w:r>
          </w:p>
        </w:tc>
        <w:tc>
          <w:tcPr>
            <w:tcW w:w="2398" w:type="pct"/>
            <w:vAlign w:val="center"/>
          </w:tcPr>
          <w:p w14:paraId="1B74B17E" w14:textId="77777777" w:rsidR="0068647D" w:rsidRPr="001150EB" w:rsidRDefault="00F77173" w:rsidP="00AD07FE">
            <w:pPr>
              <w:rPr>
                <w:sz w:val="20"/>
                <w:szCs w:val="20"/>
              </w:rPr>
            </w:pPr>
            <w:hyperlink r:id="rId28" w:history="1">
              <w:r w:rsidR="0068647D" w:rsidRPr="001150EB">
                <w:rPr>
                  <w:rStyle w:val="Hyperlink"/>
                  <w:sz w:val="20"/>
                  <w:szCs w:val="20"/>
                </w:rPr>
                <w:t>https://sfdem.org/public-alerts</w:t>
              </w:r>
            </w:hyperlink>
          </w:p>
          <w:p w14:paraId="66C9FC9F" w14:textId="77777777" w:rsidR="0068647D" w:rsidRPr="001150EB" w:rsidRDefault="00F77173" w:rsidP="00AD07FE">
            <w:pPr>
              <w:rPr>
                <w:sz w:val="20"/>
                <w:szCs w:val="20"/>
              </w:rPr>
            </w:pPr>
            <w:hyperlink r:id="rId29" w:history="1">
              <w:r w:rsidR="0068647D" w:rsidRPr="001150EB">
                <w:rPr>
                  <w:rStyle w:val="Hyperlink"/>
                  <w:sz w:val="20"/>
                  <w:szCs w:val="20"/>
                </w:rPr>
                <w:t>www.SF72.org</w:t>
              </w:r>
            </w:hyperlink>
            <w:r w:rsidR="0068647D" w:rsidRPr="001150EB">
              <w:rPr>
                <w:sz w:val="20"/>
                <w:szCs w:val="20"/>
              </w:rPr>
              <w:t xml:space="preserve"> </w:t>
            </w:r>
          </w:p>
        </w:tc>
        <w:tc>
          <w:tcPr>
            <w:tcW w:w="1483" w:type="pct"/>
            <w:vAlign w:val="center"/>
          </w:tcPr>
          <w:p w14:paraId="6DED5566" w14:textId="77777777" w:rsidR="0068647D" w:rsidRPr="00236195" w:rsidRDefault="0068647D" w:rsidP="00AD07FE">
            <w:pPr>
              <w:rPr>
                <w:sz w:val="20"/>
                <w:szCs w:val="20"/>
              </w:rPr>
            </w:pPr>
            <w:r w:rsidRPr="00236195">
              <w:rPr>
                <w:sz w:val="20"/>
                <w:szCs w:val="20"/>
              </w:rPr>
              <w:t>AlertSF (Everbridge)</w:t>
            </w:r>
          </w:p>
        </w:tc>
      </w:tr>
      <w:tr w:rsidR="0068647D" w:rsidRPr="00236195" w14:paraId="0872A712" w14:textId="77777777" w:rsidTr="00AD07FE">
        <w:trPr>
          <w:trHeight w:val="392"/>
        </w:trPr>
        <w:tc>
          <w:tcPr>
            <w:tcW w:w="1119" w:type="pct"/>
            <w:shd w:val="clear" w:color="auto" w:fill="D5DCE4" w:themeFill="text2" w:themeFillTint="33"/>
            <w:vAlign w:val="center"/>
          </w:tcPr>
          <w:p w14:paraId="148EEE4D" w14:textId="77777777" w:rsidR="0068647D" w:rsidRPr="00236195" w:rsidRDefault="0068647D" w:rsidP="00AD07FE">
            <w:pPr>
              <w:ind w:right="0"/>
              <w:rPr>
                <w:sz w:val="20"/>
                <w:szCs w:val="20"/>
              </w:rPr>
            </w:pPr>
            <w:r w:rsidRPr="00236195">
              <w:rPr>
                <w:sz w:val="20"/>
                <w:szCs w:val="20"/>
              </w:rPr>
              <w:t>San Mateo</w:t>
            </w:r>
            <w:r>
              <w:rPr>
                <w:sz w:val="20"/>
                <w:szCs w:val="20"/>
              </w:rPr>
              <w:t xml:space="preserve"> County</w:t>
            </w:r>
          </w:p>
        </w:tc>
        <w:tc>
          <w:tcPr>
            <w:tcW w:w="2398" w:type="pct"/>
            <w:shd w:val="clear" w:color="auto" w:fill="D5DCE4" w:themeFill="text2" w:themeFillTint="33"/>
            <w:vAlign w:val="center"/>
          </w:tcPr>
          <w:p w14:paraId="4A58C6B4" w14:textId="77777777" w:rsidR="0068647D" w:rsidRPr="00B07EC1" w:rsidRDefault="00F77173" w:rsidP="00AD07FE">
            <w:pPr>
              <w:spacing w:after="0"/>
              <w:ind w:right="0"/>
              <w:rPr>
                <w:color w:val="auto"/>
                <w:sz w:val="20"/>
                <w:szCs w:val="20"/>
                <w:lang w:val="en-US"/>
              </w:rPr>
            </w:pPr>
            <w:hyperlink r:id="rId30" w:history="1">
              <w:r w:rsidR="0068647D" w:rsidRPr="00B07EC1">
                <w:rPr>
                  <w:rStyle w:val="Hyperlink"/>
                  <w:sz w:val="20"/>
                  <w:szCs w:val="20"/>
                </w:rPr>
                <w:t>https://hsd.smcsheriff.com/smcalert</w:t>
              </w:r>
            </w:hyperlink>
          </w:p>
        </w:tc>
        <w:tc>
          <w:tcPr>
            <w:tcW w:w="1483" w:type="pct"/>
            <w:shd w:val="clear" w:color="auto" w:fill="D5DCE4" w:themeFill="text2" w:themeFillTint="33"/>
            <w:vAlign w:val="center"/>
          </w:tcPr>
          <w:p w14:paraId="4ACBD336" w14:textId="77777777" w:rsidR="0068647D" w:rsidRPr="00236195" w:rsidRDefault="00F77173" w:rsidP="00AD07FE">
            <w:pPr>
              <w:rPr>
                <w:sz w:val="20"/>
                <w:szCs w:val="20"/>
              </w:rPr>
            </w:pPr>
            <w:hyperlink r:id="rId31" w:history="1">
              <w:r w:rsidR="0068647D" w:rsidRPr="00236195">
                <w:rPr>
                  <w:rStyle w:val="Hyperlink"/>
                  <w:sz w:val="20"/>
                  <w:szCs w:val="20"/>
                </w:rPr>
                <w:t>SMCAlert</w:t>
              </w:r>
            </w:hyperlink>
            <w:r w:rsidR="0068647D" w:rsidRPr="00236195">
              <w:rPr>
                <w:rStyle w:val="Hyperlink"/>
                <w:sz w:val="20"/>
                <w:szCs w:val="20"/>
              </w:rPr>
              <w:t xml:space="preserve"> </w:t>
            </w:r>
            <w:r w:rsidR="0068647D" w:rsidRPr="00236195">
              <w:rPr>
                <w:sz w:val="20"/>
                <w:szCs w:val="20"/>
              </w:rPr>
              <w:t>(Everbridge)</w:t>
            </w:r>
          </w:p>
        </w:tc>
      </w:tr>
      <w:tr w:rsidR="0068647D" w:rsidRPr="00236195" w14:paraId="6EDDE62B" w14:textId="77777777" w:rsidTr="00AD07FE">
        <w:trPr>
          <w:trHeight w:val="518"/>
        </w:trPr>
        <w:tc>
          <w:tcPr>
            <w:tcW w:w="1119" w:type="pct"/>
            <w:vAlign w:val="center"/>
          </w:tcPr>
          <w:p w14:paraId="318018F5" w14:textId="77777777" w:rsidR="0068647D" w:rsidRPr="00236195" w:rsidRDefault="0068647D" w:rsidP="00AD07FE">
            <w:pPr>
              <w:ind w:right="0"/>
              <w:rPr>
                <w:sz w:val="20"/>
                <w:szCs w:val="20"/>
              </w:rPr>
            </w:pPr>
            <w:r w:rsidRPr="00236195">
              <w:rPr>
                <w:sz w:val="20"/>
                <w:szCs w:val="20"/>
              </w:rPr>
              <w:t>Santa Clara</w:t>
            </w:r>
            <w:r>
              <w:rPr>
                <w:sz w:val="20"/>
                <w:szCs w:val="20"/>
              </w:rPr>
              <w:t xml:space="preserve"> County</w:t>
            </w:r>
          </w:p>
        </w:tc>
        <w:tc>
          <w:tcPr>
            <w:tcW w:w="2398" w:type="pct"/>
            <w:vAlign w:val="center"/>
          </w:tcPr>
          <w:p w14:paraId="1A4A4A6B" w14:textId="77777777" w:rsidR="0068647D" w:rsidRPr="001150EB" w:rsidRDefault="00F77173" w:rsidP="00AD07FE">
            <w:pPr>
              <w:rPr>
                <w:sz w:val="20"/>
                <w:szCs w:val="20"/>
              </w:rPr>
            </w:pPr>
            <w:hyperlink r:id="rId32" w:history="1">
              <w:r w:rsidR="0068647D" w:rsidRPr="001150EB">
                <w:rPr>
                  <w:rStyle w:val="Hyperlink"/>
                  <w:sz w:val="20"/>
                  <w:szCs w:val="20"/>
                </w:rPr>
                <w:t>https://www.sccgov.org/sites/alertscc/Pages/home.aspx</w:t>
              </w:r>
            </w:hyperlink>
            <w:r w:rsidR="0068647D" w:rsidRPr="001150EB">
              <w:rPr>
                <w:sz w:val="20"/>
                <w:szCs w:val="20"/>
              </w:rPr>
              <w:t xml:space="preserve"> </w:t>
            </w:r>
          </w:p>
        </w:tc>
        <w:tc>
          <w:tcPr>
            <w:tcW w:w="1483" w:type="pct"/>
            <w:vAlign w:val="center"/>
          </w:tcPr>
          <w:p w14:paraId="2F15B56D" w14:textId="77777777" w:rsidR="0068647D" w:rsidRPr="00236195" w:rsidRDefault="00F77173" w:rsidP="00AD07FE">
            <w:pPr>
              <w:rPr>
                <w:sz w:val="20"/>
                <w:szCs w:val="20"/>
              </w:rPr>
            </w:pPr>
            <w:hyperlink r:id="rId33" w:history="1">
              <w:r w:rsidR="0068647D" w:rsidRPr="00236195">
                <w:rPr>
                  <w:rStyle w:val="Hyperlink"/>
                  <w:sz w:val="20"/>
                  <w:szCs w:val="20"/>
                </w:rPr>
                <w:t>AlertSCC</w:t>
              </w:r>
            </w:hyperlink>
          </w:p>
        </w:tc>
      </w:tr>
      <w:tr w:rsidR="0068647D" w:rsidRPr="00236195" w14:paraId="1E184EB7" w14:textId="77777777" w:rsidTr="00AD07FE">
        <w:trPr>
          <w:trHeight w:val="720"/>
        </w:trPr>
        <w:tc>
          <w:tcPr>
            <w:tcW w:w="1119" w:type="pct"/>
            <w:shd w:val="clear" w:color="auto" w:fill="D5DCE4" w:themeFill="text2" w:themeFillTint="33"/>
            <w:vAlign w:val="center"/>
          </w:tcPr>
          <w:p w14:paraId="51D3FC14" w14:textId="77777777" w:rsidR="0068647D" w:rsidRPr="00236195" w:rsidRDefault="0068647D" w:rsidP="00AD07FE">
            <w:pPr>
              <w:ind w:right="0"/>
              <w:rPr>
                <w:sz w:val="20"/>
                <w:szCs w:val="20"/>
              </w:rPr>
            </w:pPr>
            <w:r w:rsidRPr="00236195">
              <w:rPr>
                <w:sz w:val="20"/>
                <w:szCs w:val="20"/>
              </w:rPr>
              <w:t>Santa Cruz</w:t>
            </w:r>
            <w:r>
              <w:rPr>
                <w:sz w:val="20"/>
                <w:szCs w:val="20"/>
              </w:rPr>
              <w:t xml:space="preserve"> County</w:t>
            </w:r>
          </w:p>
        </w:tc>
        <w:tc>
          <w:tcPr>
            <w:tcW w:w="2398" w:type="pct"/>
            <w:shd w:val="clear" w:color="auto" w:fill="D5DCE4" w:themeFill="text2" w:themeFillTint="33"/>
            <w:vAlign w:val="center"/>
          </w:tcPr>
          <w:p w14:paraId="4C7A59DD" w14:textId="77777777" w:rsidR="0068647D" w:rsidRPr="00B07EC1" w:rsidRDefault="00F77173" w:rsidP="00AD07FE">
            <w:pPr>
              <w:spacing w:after="0"/>
              <w:ind w:right="0"/>
              <w:rPr>
                <w:color w:val="auto"/>
                <w:sz w:val="20"/>
                <w:szCs w:val="20"/>
                <w:lang w:val="en-US"/>
              </w:rPr>
            </w:pPr>
            <w:hyperlink r:id="rId34" w:history="1">
              <w:r w:rsidR="0068647D" w:rsidRPr="00B07EC1">
                <w:rPr>
                  <w:rStyle w:val="Hyperlink"/>
                  <w:sz w:val="20"/>
                  <w:szCs w:val="20"/>
                </w:rPr>
                <w:t>https://public.coderedweb.com/CNE/en-US/218A80E36F49</w:t>
              </w:r>
            </w:hyperlink>
          </w:p>
        </w:tc>
        <w:tc>
          <w:tcPr>
            <w:tcW w:w="1483" w:type="pct"/>
            <w:shd w:val="clear" w:color="auto" w:fill="D5DCE4" w:themeFill="text2" w:themeFillTint="33"/>
            <w:vAlign w:val="center"/>
          </w:tcPr>
          <w:p w14:paraId="0CD661E2" w14:textId="77777777" w:rsidR="0068647D" w:rsidRPr="00236195" w:rsidRDefault="0068647D" w:rsidP="00AD07FE">
            <w:pPr>
              <w:rPr>
                <w:sz w:val="20"/>
                <w:szCs w:val="20"/>
              </w:rPr>
            </w:pPr>
            <w:r w:rsidRPr="00236195">
              <w:rPr>
                <w:sz w:val="20"/>
                <w:szCs w:val="20"/>
              </w:rPr>
              <w:t>(CodeRed)</w:t>
            </w:r>
          </w:p>
          <w:p w14:paraId="1775D27A" w14:textId="77777777" w:rsidR="0068647D" w:rsidRPr="00236195" w:rsidRDefault="0068647D" w:rsidP="00AD07FE">
            <w:pPr>
              <w:rPr>
                <w:sz w:val="20"/>
                <w:szCs w:val="20"/>
              </w:rPr>
            </w:pPr>
            <w:r w:rsidRPr="00236195">
              <w:rPr>
                <w:sz w:val="20"/>
                <w:szCs w:val="20"/>
              </w:rPr>
              <w:t>Citizen</w:t>
            </w:r>
            <w:r w:rsidRPr="00236195">
              <w:rPr>
                <w:sz w:val="20"/>
                <w:szCs w:val="20"/>
              </w:rPr>
              <w:br/>
              <w:t>Connect</w:t>
            </w:r>
          </w:p>
        </w:tc>
      </w:tr>
      <w:tr w:rsidR="0068647D" w:rsidRPr="00236195" w14:paraId="4A7E7B28" w14:textId="77777777" w:rsidTr="00AD07FE">
        <w:trPr>
          <w:trHeight w:val="482"/>
        </w:trPr>
        <w:tc>
          <w:tcPr>
            <w:tcW w:w="1119" w:type="pct"/>
            <w:vAlign w:val="center"/>
          </w:tcPr>
          <w:p w14:paraId="25908565" w14:textId="77777777" w:rsidR="0068647D" w:rsidRPr="00236195" w:rsidRDefault="0068647D" w:rsidP="00AD07FE">
            <w:pPr>
              <w:ind w:right="0"/>
              <w:rPr>
                <w:sz w:val="20"/>
                <w:szCs w:val="20"/>
              </w:rPr>
            </w:pPr>
            <w:r w:rsidRPr="00236195">
              <w:rPr>
                <w:sz w:val="20"/>
                <w:szCs w:val="20"/>
              </w:rPr>
              <w:t>Solano</w:t>
            </w:r>
            <w:r>
              <w:rPr>
                <w:sz w:val="20"/>
                <w:szCs w:val="20"/>
              </w:rPr>
              <w:t xml:space="preserve"> County</w:t>
            </w:r>
          </w:p>
        </w:tc>
        <w:tc>
          <w:tcPr>
            <w:tcW w:w="2398" w:type="pct"/>
            <w:vAlign w:val="center"/>
          </w:tcPr>
          <w:p w14:paraId="345A2F09" w14:textId="77777777" w:rsidR="0068647D" w:rsidRPr="00B07EC1" w:rsidRDefault="00F77173" w:rsidP="00AD07FE">
            <w:pPr>
              <w:spacing w:after="0"/>
              <w:ind w:right="0"/>
              <w:rPr>
                <w:color w:val="auto"/>
                <w:sz w:val="20"/>
                <w:szCs w:val="20"/>
                <w:lang w:val="en-US"/>
              </w:rPr>
            </w:pPr>
            <w:hyperlink r:id="rId35" w:history="1">
              <w:r w:rsidR="0068647D" w:rsidRPr="00B07EC1">
                <w:rPr>
                  <w:rStyle w:val="Hyperlink"/>
                  <w:sz w:val="20"/>
                  <w:szCs w:val="20"/>
                </w:rPr>
                <w:t>http://www.solanocounty.com/depts/oes/alertsolano/information.asp</w:t>
              </w:r>
            </w:hyperlink>
          </w:p>
        </w:tc>
        <w:tc>
          <w:tcPr>
            <w:tcW w:w="1483" w:type="pct"/>
            <w:vAlign w:val="center"/>
          </w:tcPr>
          <w:p w14:paraId="02CB40B8" w14:textId="77777777" w:rsidR="0068647D" w:rsidRPr="00236195" w:rsidRDefault="0068647D" w:rsidP="00AD07FE">
            <w:pPr>
              <w:rPr>
                <w:sz w:val="20"/>
                <w:szCs w:val="20"/>
              </w:rPr>
            </w:pPr>
            <w:r w:rsidRPr="00236195">
              <w:rPr>
                <w:sz w:val="20"/>
                <w:szCs w:val="20"/>
              </w:rPr>
              <w:t xml:space="preserve">AlertSolano </w:t>
            </w:r>
            <w:r>
              <w:rPr>
                <w:sz w:val="20"/>
                <w:szCs w:val="20"/>
              </w:rPr>
              <w:br/>
            </w:r>
            <w:r w:rsidRPr="00236195">
              <w:rPr>
                <w:sz w:val="20"/>
                <w:szCs w:val="20"/>
              </w:rPr>
              <w:t>(Everbridge)</w:t>
            </w:r>
          </w:p>
        </w:tc>
      </w:tr>
      <w:tr w:rsidR="0068647D" w:rsidRPr="00236195" w14:paraId="1C242E00" w14:textId="77777777" w:rsidTr="00AD07FE">
        <w:trPr>
          <w:trHeight w:val="720"/>
        </w:trPr>
        <w:tc>
          <w:tcPr>
            <w:tcW w:w="1119" w:type="pct"/>
            <w:shd w:val="clear" w:color="auto" w:fill="D5DCE4" w:themeFill="text2" w:themeFillTint="33"/>
            <w:vAlign w:val="center"/>
          </w:tcPr>
          <w:p w14:paraId="71477CBB" w14:textId="77777777" w:rsidR="0068647D" w:rsidRPr="00236195" w:rsidRDefault="0068647D" w:rsidP="00AD07FE">
            <w:pPr>
              <w:ind w:right="0"/>
              <w:rPr>
                <w:sz w:val="20"/>
                <w:szCs w:val="20"/>
              </w:rPr>
            </w:pPr>
            <w:r w:rsidRPr="00236195">
              <w:rPr>
                <w:sz w:val="20"/>
                <w:szCs w:val="20"/>
              </w:rPr>
              <w:t>Sonoma</w:t>
            </w:r>
            <w:r>
              <w:rPr>
                <w:sz w:val="20"/>
                <w:szCs w:val="20"/>
              </w:rPr>
              <w:t xml:space="preserve"> County</w:t>
            </w:r>
          </w:p>
        </w:tc>
        <w:tc>
          <w:tcPr>
            <w:tcW w:w="2398" w:type="pct"/>
            <w:shd w:val="clear" w:color="auto" w:fill="D5DCE4" w:themeFill="text2" w:themeFillTint="33"/>
            <w:vAlign w:val="center"/>
          </w:tcPr>
          <w:p w14:paraId="5E89028D" w14:textId="77777777" w:rsidR="0068647D" w:rsidRPr="00B07EC1" w:rsidRDefault="00F77173" w:rsidP="00AD07FE">
            <w:pPr>
              <w:spacing w:after="0"/>
              <w:ind w:right="0"/>
              <w:rPr>
                <w:color w:val="auto"/>
                <w:sz w:val="20"/>
                <w:szCs w:val="20"/>
                <w:lang w:val="en-US"/>
              </w:rPr>
            </w:pPr>
            <w:hyperlink r:id="rId36" w:history="1">
              <w:r w:rsidR="0068647D" w:rsidRPr="00B07EC1">
                <w:rPr>
                  <w:rStyle w:val="Hyperlink"/>
                  <w:sz w:val="20"/>
                  <w:szCs w:val="20"/>
                </w:rPr>
                <w:t>https://socoemergency.org/home/emergency/stay-informed/socoalert/</w:t>
              </w:r>
            </w:hyperlink>
          </w:p>
        </w:tc>
        <w:tc>
          <w:tcPr>
            <w:tcW w:w="1483" w:type="pct"/>
            <w:shd w:val="clear" w:color="auto" w:fill="D5DCE4" w:themeFill="text2" w:themeFillTint="33"/>
            <w:vAlign w:val="center"/>
          </w:tcPr>
          <w:p w14:paraId="4933B55C" w14:textId="77777777" w:rsidR="0068647D" w:rsidRPr="00236195" w:rsidRDefault="0068647D" w:rsidP="00AD07FE">
            <w:pPr>
              <w:rPr>
                <w:sz w:val="20"/>
                <w:szCs w:val="20"/>
              </w:rPr>
            </w:pPr>
            <w:r w:rsidRPr="00236195">
              <w:rPr>
                <w:sz w:val="20"/>
                <w:szCs w:val="20"/>
              </w:rPr>
              <w:t>SoCoAlert (CodeRed)</w:t>
            </w:r>
          </w:p>
          <w:p w14:paraId="5FC177F7" w14:textId="77777777" w:rsidR="0068647D" w:rsidRPr="00236195" w:rsidRDefault="0068647D" w:rsidP="00AD07FE">
            <w:pPr>
              <w:rPr>
                <w:sz w:val="20"/>
                <w:szCs w:val="20"/>
              </w:rPr>
            </w:pPr>
            <w:r w:rsidRPr="00236195">
              <w:rPr>
                <w:sz w:val="20"/>
                <w:szCs w:val="20"/>
              </w:rPr>
              <w:t>Nixle</w:t>
            </w:r>
          </w:p>
        </w:tc>
      </w:tr>
    </w:tbl>
    <w:p w14:paraId="6DB1112F" w14:textId="77777777" w:rsidR="0068647D" w:rsidRDefault="0068647D" w:rsidP="00FA4622">
      <w:pPr>
        <w:pStyle w:val="Heading2"/>
      </w:pPr>
    </w:p>
    <w:p w14:paraId="6CA9C203" w14:textId="3CED2219" w:rsidR="00FA4622" w:rsidRDefault="00FA4622" w:rsidP="00FA4622">
      <w:pPr>
        <w:pStyle w:val="Heading2"/>
      </w:pPr>
      <w:bookmarkStart w:id="5" w:name="_Toc27631965"/>
      <w:r>
        <w:lastRenderedPageBreak/>
        <w:t>Sample Alert and Warning Models</w:t>
      </w:r>
      <w:bookmarkEnd w:id="5"/>
      <w:r>
        <w:t xml:space="preserve"> </w:t>
      </w:r>
    </w:p>
    <w:p w14:paraId="4784DA43" w14:textId="77777777" w:rsidR="00FA4622" w:rsidRDefault="00FA4622" w:rsidP="00FA4622">
      <w:pPr>
        <w:pStyle w:val="NBody"/>
        <w:spacing w:after="240"/>
      </w:pPr>
      <w:r>
        <w:t xml:space="preserve">The Bay Area UASI region is </w:t>
      </w:r>
      <w:r w:rsidRPr="003D55DB">
        <w:t xml:space="preserve">comprised of </w:t>
      </w:r>
      <w:r>
        <w:t xml:space="preserve">diverse </w:t>
      </w:r>
      <w:r w:rsidRPr="003D55DB">
        <w:t>communities</w:t>
      </w:r>
      <w:r>
        <w:t>, each with</w:t>
      </w:r>
      <w:r w:rsidRPr="003D55DB">
        <w:t xml:space="preserve"> </w:t>
      </w:r>
      <w:r>
        <w:t xml:space="preserve">unique alert and warning needs and capabilities. </w:t>
      </w:r>
      <w:r w:rsidRPr="00FA4D13">
        <w:t xml:space="preserve">This section </w:t>
      </w:r>
      <w:r>
        <w:t>outlines a few examples of different models for a local a</w:t>
      </w:r>
      <w:r w:rsidRPr="00FA4D13">
        <w:t xml:space="preserve">lert </w:t>
      </w:r>
      <w:r>
        <w:t>and</w:t>
      </w:r>
      <w:r w:rsidRPr="00FA4D13">
        <w:t xml:space="preserve"> </w:t>
      </w:r>
      <w:r>
        <w:t>w</w:t>
      </w:r>
      <w:r w:rsidRPr="00FA4D13">
        <w:t xml:space="preserve">arning </w:t>
      </w:r>
      <w:r>
        <w:t>program</w:t>
      </w:r>
      <w:r w:rsidRPr="00FA4D13">
        <w:t>.</w:t>
      </w:r>
      <w:r>
        <w:t xml:space="preserve"> Jurisdictions may consider these models as they build and update their own alert and warning programs. </w:t>
      </w:r>
      <w:r w:rsidRPr="003D55DB">
        <w:t xml:space="preserve">This </w:t>
      </w:r>
      <w:r>
        <w:t>toolkit</w:t>
      </w:r>
      <w:r w:rsidRPr="003D55DB">
        <w:t xml:space="preserve"> does not promote one organizational model over another</w:t>
      </w:r>
      <w:r>
        <w:t xml:space="preserve">. </w:t>
      </w:r>
    </w:p>
    <w:tbl>
      <w:tblPr>
        <w:tblStyle w:val="TableGrid"/>
        <w:tblpPr w:leftFromText="180" w:rightFromText="180" w:vertAnchor="text" w:horzAnchor="margin" w:tblpXSpec="center" w:tblpY="27"/>
        <w:tblW w:w="14400" w:type="dxa"/>
        <w:tblLook w:val="04A0" w:firstRow="1" w:lastRow="0" w:firstColumn="1" w:lastColumn="0" w:noHBand="0" w:noVBand="1"/>
      </w:tblPr>
      <w:tblGrid>
        <w:gridCol w:w="2340"/>
        <w:gridCol w:w="1980"/>
        <w:gridCol w:w="1980"/>
        <w:gridCol w:w="2520"/>
        <w:gridCol w:w="2250"/>
        <w:gridCol w:w="1620"/>
        <w:gridCol w:w="1710"/>
      </w:tblGrid>
      <w:tr w:rsidR="00FA4622" w:rsidRPr="00FA4622" w14:paraId="11CF73D3" w14:textId="77777777" w:rsidTr="00FA4622">
        <w:tc>
          <w:tcPr>
            <w:tcW w:w="2340" w:type="dxa"/>
            <w:shd w:val="clear" w:color="auto" w:fill="D9E2F3" w:themeFill="accent1" w:themeFillTint="33"/>
            <w:vAlign w:val="center"/>
          </w:tcPr>
          <w:p w14:paraId="7CA70331" w14:textId="77777777" w:rsidR="00FA4622" w:rsidRPr="00FA4622" w:rsidRDefault="00FA4622" w:rsidP="00FA4622">
            <w:pPr>
              <w:spacing w:before="120"/>
              <w:ind w:right="-102"/>
              <w:jc w:val="center"/>
              <w:rPr>
                <w:rFonts w:asciiTheme="minorHAnsi" w:hAnsiTheme="minorHAnsi" w:cstheme="minorHAnsi"/>
                <w:b/>
                <w:bCs/>
                <w:sz w:val="20"/>
                <w:szCs w:val="20"/>
              </w:rPr>
            </w:pPr>
            <w:r w:rsidRPr="00FA4622">
              <w:rPr>
                <w:rFonts w:asciiTheme="minorHAnsi" w:hAnsiTheme="minorHAnsi" w:cstheme="minorHAnsi"/>
                <w:b/>
                <w:bCs/>
                <w:sz w:val="20"/>
                <w:szCs w:val="20"/>
              </w:rPr>
              <w:t>Program Element</w:t>
            </w:r>
          </w:p>
        </w:tc>
        <w:tc>
          <w:tcPr>
            <w:tcW w:w="1980" w:type="dxa"/>
            <w:shd w:val="clear" w:color="auto" w:fill="D9E2F3" w:themeFill="accent1" w:themeFillTint="33"/>
            <w:vAlign w:val="center"/>
          </w:tcPr>
          <w:p w14:paraId="2E32712D" w14:textId="77777777" w:rsidR="00FA4622" w:rsidRPr="00FA4622" w:rsidRDefault="00FA4622" w:rsidP="00FA4622">
            <w:pPr>
              <w:spacing w:before="120"/>
              <w:ind w:right="-77"/>
              <w:jc w:val="center"/>
              <w:rPr>
                <w:rFonts w:asciiTheme="minorHAnsi" w:hAnsiTheme="minorHAnsi" w:cstheme="minorHAnsi"/>
                <w:b/>
                <w:bCs/>
                <w:sz w:val="20"/>
                <w:szCs w:val="20"/>
              </w:rPr>
            </w:pPr>
            <w:r w:rsidRPr="00FA4622">
              <w:rPr>
                <w:rFonts w:asciiTheme="minorHAnsi" w:hAnsiTheme="minorHAnsi" w:cstheme="minorHAnsi"/>
                <w:b/>
                <w:bCs/>
                <w:sz w:val="20"/>
                <w:szCs w:val="20"/>
              </w:rPr>
              <w:t>Example 1</w:t>
            </w:r>
          </w:p>
        </w:tc>
        <w:tc>
          <w:tcPr>
            <w:tcW w:w="1980" w:type="dxa"/>
            <w:shd w:val="clear" w:color="auto" w:fill="D9E2F3" w:themeFill="accent1" w:themeFillTint="33"/>
            <w:vAlign w:val="center"/>
          </w:tcPr>
          <w:p w14:paraId="602CA748" w14:textId="77777777" w:rsidR="00FA4622" w:rsidRPr="00FA4622" w:rsidRDefault="00FA4622" w:rsidP="00FA4622">
            <w:pPr>
              <w:spacing w:before="120"/>
              <w:ind w:right="-109"/>
              <w:jc w:val="center"/>
              <w:rPr>
                <w:rFonts w:asciiTheme="minorHAnsi" w:hAnsiTheme="minorHAnsi" w:cstheme="minorHAnsi"/>
                <w:b/>
                <w:bCs/>
                <w:sz w:val="20"/>
                <w:szCs w:val="20"/>
              </w:rPr>
            </w:pPr>
            <w:r w:rsidRPr="00FA4622">
              <w:rPr>
                <w:rFonts w:asciiTheme="minorHAnsi" w:hAnsiTheme="minorHAnsi" w:cstheme="minorHAnsi"/>
                <w:b/>
                <w:bCs/>
                <w:sz w:val="20"/>
                <w:szCs w:val="20"/>
              </w:rPr>
              <w:t>Example 2</w:t>
            </w:r>
          </w:p>
        </w:tc>
        <w:tc>
          <w:tcPr>
            <w:tcW w:w="2520" w:type="dxa"/>
            <w:shd w:val="clear" w:color="auto" w:fill="D9E2F3" w:themeFill="accent1" w:themeFillTint="33"/>
            <w:vAlign w:val="center"/>
          </w:tcPr>
          <w:p w14:paraId="2C1A707D" w14:textId="77777777" w:rsidR="00FA4622" w:rsidRPr="00FA4622" w:rsidRDefault="00FA4622" w:rsidP="00FA4622">
            <w:pPr>
              <w:spacing w:before="120"/>
              <w:ind w:right="-103"/>
              <w:jc w:val="center"/>
              <w:rPr>
                <w:rFonts w:asciiTheme="minorHAnsi" w:hAnsiTheme="minorHAnsi" w:cstheme="minorHAnsi"/>
                <w:b/>
                <w:bCs/>
                <w:sz w:val="20"/>
                <w:szCs w:val="20"/>
              </w:rPr>
            </w:pPr>
            <w:r w:rsidRPr="00FA4622">
              <w:rPr>
                <w:rFonts w:asciiTheme="minorHAnsi" w:hAnsiTheme="minorHAnsi" w:cstheme="minorHAnsi"/>
                <w:b/>
                <w:bCs/>
                <w:sz w:val="20"/>
                <w:szCs w:val="20"/>
              </w:rPr>
              <w:t>Example 3</w:t>
            </w:r>
          </w:p>
        </w:tc>
        <w:tc>
          <w:tcPr>
            <w:tcW w:w="2250" w:type="dxa"/>
            <w:shd w:val="clear" w:color="auto" w:fill="D9E2F3" w:themeFill="accent1" w:themeFillTint="33"/>
            <w:vAlign w:val="center"/>
          </w:tcPr>
          <w:p w14:paraId="0D5A4481" w14:textId="77777777" w:rsidR="00FA4622" w:rsidRPr="00FA4622" w:rsidRDefault="00FA4622" w:rsidP="00FA4622">
            <w:pPr>
              <w:spacing w:before="120"/>
              <w:ind w:right="-103"/>
              <w:jc w:val="center"/>
              <w:rPr>
                <w:rFonts w:asciiTheme="minorHAnsi" w:hAnsiTheme="minorHAnsi" w:cstheme="minorHAnsi"/>
                <w:b/>
                <w:bCs/>
                <w:sz w:val="20"/>
                <w:szCs w:val="20"/>
              </w:rPr>
            </w:pPr>
            <w:r w:rsidRPr="00FA4622">
              <w:rPr>
                <w:rFonts w:asciiTheme="minorHAnsi" w:hAnsiTheme="minorHAnsi" w:cstheme="minorHAnsi"/>
                <w:b/>
                <w:bCs/>
                <w:sz w:val="20"/>
                <w:szCs w:val="20"/>
              </w:rPr>
              <w:t>Example 4</w:t>
            </w:r>
          </w:p>
        </w:tc>
        <w:tc>
          <w:tcPr>
            <w:tcW w:w="1620" w:type="dxa"/>
            <w:shd w:val="clear" w:color="auto" w:fill="D9E2F3" w:themeFill="accent1" w:themeFillTint="33"/>
            <w:vAlign w:val="center"/>
          </w:tcPr>
          <w:p w14:paraId="5B02BB37" w14:textId="77777777" w:rsidR="00FA4622" w:rsidRPr="00FA4622" w:rsidRDefault="00FA4622" w:rsidP="00FA4622">
            <w:pPr>
              <w:spacing w:before="120"/>
              <w:ind w:right="-103"/>
              <w:jc w:val="center"/>
              <w:rPr>
                <w:rFonts w:asciiTheme="minorHAnsi" w:hAnsiTheme="minorHAnsi" w:cstheme="minorHAnsi"/>
                <w:b/>
                <w:bCs/>
                <w:sz w:val="20"/>
                <w:szCs w:val="20"/>
              </w:rPr>
            </w:pPr>
            <w:r w:rsidRPr="00FA4622">
              <w:rPr>
                <w:rFonts w:asciiTheme="minorHAnsi" w:hAnsiTheme="minorHAnsi" w:cstheme="minorHAnsi"/>
                <w:b/>
                <w:bCs/>
                <w:sz w:val="20"/>
                <w:szCs w:val="20"/>
              </w:rPr>
              <w:t>Example 5</w:t>
            </w:r>
          </w:p>
        </w:tc>
        <w:tc>
          <w:tcPr>
            <w:tcW w:w="1710" w:type="dxa"/>
            <w:shd w:val="clear" w:color="auto" w:fill="D9E2F3" w:themeFill="accent1" w:themeFillTint="33"/>
            <w:vAlign w:val="center"/>
          </w:tcPr>
          <w:p w14:paraId="12D50938" w14:textId="77777777" w:rsidR="00FA4622" w:rsidRPr="00FA4622" w:rsidRDefault="00FA4622" w:rsidP="00FA4622">
            <w:pPr>
              <w:spacing w:before="120"/>
              <w:ind w:right="-103"/>
              <w:jc w:val="center"/>
              <w:rPr>
                <w:rFonts w:asciiTheme="minorHAnsi" w:hAnsiTheme="minorHAnsi" w:cstheme="minorHAnsi"/>
                <w:b/>
                <w:bCs/>
                <w:sz w:val="20"/>
                <w:szCs w:val="20"/>
              </w:rPr>
            </w:pPr>
            <w:r w:rsidRPr="00FA4622">
              <w:rPr>
                <w:rFonts w:asciiTheme="minorHAnsi" w:hAnsiTheme="minorHAnsi" w:cstheme="minorHAnsi"/>
                <w:b/>
                <w:bCs/>
                <w:sz w:val="20"/>
                <w:szCs w:val="20"/>
              </w:rPr>
              <w:t>Example 6</w:t>
            </w:r>
          </w:p>
        </w:tc>
      </w:tr>
      <w:tr w:rsidR="00FA4622" w:rsidRPr="00FA4622" w14:paraId="4E9B2AD0" w14:textId="77777777" w:rsidTr="00FA4622">
        <w:trPr>
          <w:trHeight w:val="1440"/>
        </w:trPr>
        <w:tc>
          <w:tcPr>
            <w:tcW w:w="2340" w:type="dxa"/>
            <w:shd w:val="clear" w:color="auto" w:fill="F2F2F2" w:themeFill="background1" w:themeFillShade="F2"/>
          </w:tcPr>
          <w:p w14:paraId="5E9B2E42" w14:textId="77777777" w:rsidR="00FA4622" w:rsidRPr="00FA4622" w:rsidRDefault="00FA4622" w:rsidP="00FA4622">
            <w:pPr>
              <w:spacing w:after="0"/>
              <w:ind w:right="-102"/>
              <w:rPr>
                <w:rFonts w:asciiTheme="minorHAnsi" w:hAnsiTheme="minorHAnsi" w:cstheme="minorHAnsi"/>
                <w:b/>
                <w:bCs/>
                <w:sz w:val="20"/>
                <w:szCs w:val="20"/>
              </w:rPr>
            </w:pPr>
            <w:r w:rsidRPr="00FA4622">
              <w:rPr>
                <w:rFonts w:asciiTheme="minorHAnsi" w:hAnsiTheme="minorHAnsi" w:cstheme="minorHAnsi"/>
                <w:b/>
                <w:bCs/>
                <w:sz w:val="20"/>
                <w:szCs w:val="20"/>
              </w:rPr>
              <w:t xml:space="preserve">Number of staff </w:t>
            </w:r>
          </w:p>
        </w:tc>
        <w:tc>
          <w:tcPr>
            <w:tcW w:w="1980" w:type="dxa"/>
          </w:tcPr>
          <w:p w14:paraId="024A7432" w14:textId="77777777" w:rsidR="00FA4622" w:rsidRPr="00FA4622" w:rsidRDefault="00FA4622" w:rsidP="00FA4622">
            <w:pPr>
              <w:spacing w:after="80"/>
              <w:ind w:right="0"/>
              <w:rPr>
                <w:rFonts w:asciiTheme="minorHAnsi" w:hAnsiTheme="minorHAnsi" w:cstheme="minorHAnsi"/>
                <w:sz w:val="20"/>
                <w:szCs w:val="20"/>
              </w:rPr>
            </w:pPr>
            <w:r w:rsidRPr="00FA4622">
              <w:rPr>
                <w:rFonts w:asciiTheme="minorHAnsi" w:hAnsiTheme="minorHAnsi" w:cstheme="minorHAnsi"/>
                <w:sz w:val="20"/>
                <w:szCs w:val="20"/>
              </w:rPr>
              <w:t>One Program Manager</w:t>
            </w:r>
          </w:p>
          <w:p w14:paraId="7D5849F3" w14:textId="77777777" w:rsidR="00FA4622" w:rsidRPr="00FA4622" w:rsidRDefault="00FA4622" w:rsidP="00FA4622">
            <w:pPr>
              <w:spacing w:after="80"/>
              <w:ind w:right="0"/>
              <w:rPr>
                <w:rFonts w:asciiTheme="minorHAnsi" w:hAnsiTheme="minorHAnsi" w:cstheme="minorHAnsi"/>
                <w:sz w:val="20"/>
                <w:szCs w:val="20"/>
              </w:rPr>
            </w:pPr>
            <w:r w:rsidRPr="00FA4622">
              <w:rPr>
                <w:rFonts w:asciiTheme="minorHAnsi" w:hAnsiTheme="minorHAnsi" w:cstheme="minorHAnsi"/>
                <w:sz w:val="20"/>
                <w:szCs w:val="20"/>
              </w:rPr>
              <w:t xml:space="preserve">Two Emergency Planning Coordinators </w:t>
            </w:r>
          </w:p>
        </w:tc>
        <w:tc>
          <w:tcPr>
            <w:tcW w:w="1980" w:type="dxa"/>
          </w:tcPr>
          <w:p w14:paraId="3F19DA6D" w14:textId="77777777" w:rsidR="00FA4622" w:rsidRPr="00FA4622" w:rsidRDefault="00FA4622" w:rsidP="00FA4622">
            <w:pPr>
              <w:spacing w:after="80"/>
              <w:rPr>
                <w:rFonts w:asciiTheme="minorHAnsi" w:hAnsiTheme="minorHAnsi" w:cstheme="minorHAnsi"/>
                <w:sz w:val="20"/>
                <w:szCs w:val="20"/>
              </w:rPr>
            </w:pPr>
            <w:r w:rsidRPr="00FA4622">
              <w:rPr>
                <w:rFonts w:asciiTheme="minorHAnsi" w:hAnsiTheme="minorHAnsi" w:cstheme="minorHAnsi"/>
                <w:sz w:val="20"/>
                <w:szCs w:val="20"/>
              </w:rPr>
              <w:t>Three Managers</w:t>
            </w:r>
          </w:p>
          <w:p w14:paraId="5DDD6EC6" w14:textId="388B196C" w:rsidR="00FA4622" w:rsidRPr="00FA4622" w:rsidRDefault="00FA4622" w:rsidP="00FA4622">
            <w:pPr>
              <w:spacing w:after="0"/>
              <w:ind w:right="0"/>
              <w:rPr>
                <w:rFonts w:asciiTheme="minorHAnsi" w:hAnsiTheme="minorHAnsi" w:cstheme="minorHAnsi"/>
                <w:sz w:val="20"/>
                <w:szCs w:val="20"/>
              </w:rPr>
            </w:pPr>
            <w:r w:rsidRPr="00FA4622">
              <w:rPr>
                <w:rFonts w:asciiTheme="minorHAnsi" w:hAnsiTheme="minorHAnsi" w:cstheme="minorHAnsi"/>
                <w:sz w:val="20"/>
                <w:szCs w:val="20"/>
              </w:rPr>
              <w:t xml:space="preserve">In addition, </w:t>
            </w:r>
            <w:r>
              <w:rPr>
                <w:rFonts w:asciiTheme="minorHAnsi" w:hAnsiTheme="minorHAnsi" w:cstheme="minorHAnsi"/>
                <w:sz w:val="20"/>
                <w:szCs w:val="20"/>
              </w:rPr>
              <w:t>11</w:t>
            </w:r>
            <w:r w:rsidRPr="00FA4622">
              <w:rPr>
                <w:rFonts w:asciiTheme="minorHAnsi" w:hAnsiTheme="minorHAnsi" w:cstheme="minorHAnsi"/>
                <w:sz w:val="20"/>
                <w:szCs w:val="20"/>
              </w:rPr>
              <w:t xml:space="preserve"> Emergency Services Coordinators (ESC) are trained on developing and/or sending alerts.</w:t>
            </w:r>
          </w:p>
          <w:p w14:paraId="12EF8058" w14:textId="77777777" w:rsidR="00FA4622" w:rsidRPr="00FA4622" w:rsidRDefault="00FA4622" w:rsidP="00FA4622">
            <w:pPr>
              <w:spacing w:after="80"/>
              <w:ind w:right="0"/>
              <w:rPr>
                <w:rFonts w:asciiTheme="minorHAnsi" w:hAnsiTheme="minorHAnsi" w:cstheme="minorHAnsi"/>
                <w:sz w:val="20"/>
                <w:szCs w:val="20"/>
              </w:rPr>
            </w:pPr>
          </w:p>
        </w:tc>
        <w:tc>
          <w:tcPr>
            <w:tcW w:w="2520" w:type="dxa"/>
          </w:tcPr>
          <w:p w14:paraId="091B5E5A" w14:textId="77777777" w:rsidR="00FA4622" w:rsidRPr="00FA4622" w:rsidRDefault="00FA4622" w:rsidP="00FA4622">
            <w:pPr>
              <w:spacing w:after="0"/>
              <w:ind w:right="0"/>
              <w:rPr>
                <w:rFonts w:asciiTheme="minorHAnsi" w:hAnsiTheme="minorHAnsi" w:cstheme="minorHAnsi"/>
                <w:sz w:val="20"/>
                <w:szCs w:val="20"/>
              </w:rPr>
            </w:pPr>
            <w:r w:rsidRPr="00FA4622">
              <w:rPr>
                <w:rFonts w:asciiTheme="minorHAnsi" w:hAnsiTheme="minorHAnsi" w:cstheme="minorHAnsi"/>
                <w:sz w:val="20"/>
                <w:szCs w:val="20"/>
              </w:rPr>
              <w:t>The following staff are trained on developing and/or sending alerts:</w:t>
            </w:r>
          </w:p>
          <w:p w14:paraId="79FF66E0" w14:textId="77777777" w:rsidR="00FA4622" w:rsidRPr="00FA4622" w:rsidRDefault="00FA4622" w:rsidP="00FA4622">
            <w:pPr>
              <w:spacing w:after="0"/>
              <w:ind w:right="0"/>
              <w:rPr>
                <w:rFonts w:asciiTheme="minorHAnsi" w:hAnsiTheme="minorHAnsi" w:cstheme="minorHAnsi"/>
                <w:b/>
                <w:bCs/>
                <w:sz w:val="20"/>
                <w:szCs w:val="20"/>
              </w:rPr>
            </w:pPr>
            <w:r w:rsidRPr="00FA4622">
              <w:rPr>
                <w:rFonts w:asciiTheme="minorHAnsi" w:hAnsiTheme="minorHAnsi" w:cstheme="minorHAnsi"/>
                <w:b/>
                <w:bCs/>
                <w:sz w:val="20"/>
                <w:szCs w:val="20"/>
              </w:rPr>
              <w:t>9-1-1 Dispatch (PSAP)</w:t>
            </w:r>
          </w:p>
          <w:p w14:paraId="561AAAD1" w14:textId="77777777" w:rsidR="00FA4622" w:rsidRPr="00FA4622" w:rsidRDefault="00FA4622" w:rsidP="00FA4622">
            <w:pPr>
              <w:pStyle w:val="ListParagraph"/>
              <w:numPr>
                <w:ilvl w:val="0"/>
                <w:numId w:val="15"/>
              </w:numPr>
              <w:spacing w:after="40"/>
              <w:ind w:left="167" w:right="0" w:hanging="167"/>
              <w:rPr>
                <w:rFonts w:asciiTheme="minorHAnsi" w:hAnsiTheme="minorHAnsi" w:cstheme="minorHAnsi"/>
                <w:sz w:val="20"/>
                <w:szCs w:val="20"/>
              </w:rPr>
            </w:pPr>
            <w:r w:rsidRPr="00FA4622">
              <w:rPr>
                <w:rFonts w:asciiTheme="minorHAnsi" w:hAnsiTheme="minorHAnsi" w:cstheme="minorHAnsi"/>
                <w:sz w:val="20"/>
                <w:szCs w:val="20"/>
              </w:rPr>
              <w:t>Twelve Supervisors</w:t>
            </w:r>
          </w:p>
          <w:p w14:paraId="5817EF1D" w14:textId="77777777" w:rsidR="00FA4622" w:rsidRPr="00FA4622" w:rsidRDefault="00FA4622" w:rsidP="00FA4622">
            <w:pPr>
              <w:pStyle w:val="ListParagraph"/>
              <w:numPr>
                <w:ilvl w:val="0"/>
                <w:numId w:val="15"/>
              </w:numPr>
              <w:spacing w:after="40"/>
              <w:ind w:left="167" w:right="0" w:hanging="167"/>
              <w:rPr>
                <w:rFonts w:asciiTheme="minorHAnsi" w:hAnsiTheme="minorHAnsi" w:cstheme="minorHAnsi"/>
                <w:sz w:val="20"/>
                <w:szCs w:val="20"/>
              </w:rPr>
            </w:pPr>
            <w:r w:rsidRPr="00FA4622">
              <w:rPr>
                <w:rFonts w:asciiTheme="minorHAnsi" w:hAnsiTheme="minorHAnsi" w:cstheme="minorHAnsi"/>
                <w:sz w:val="20"/>
                <w:szCs w:val="20"/>
              </w:rPr>
              <w:t>One Operations Manager</w:t>
            </w:r>
          </w:p>
          <w:p w14:paraId="293D078C" w14:textId="77777777" w:rsidR="00FA4622" w:rsidRPr="00FA4622" w:rsidRDefault="00FA4622" w:rsidP="00FA4622">
            <w:pPr>
              <w:pStyle w:val="ListParagraph"/>
              <w:numPr>
                <w:ilvl w:val="0"/>
                <w:numId w:val="15"/>
              </w:numPr>
              <w:spacing w:after="40"/>
              <w:ind w:left="167" w:right="0" w:hanging="167"/>
              <w:rPr>
                <w:rFonts w:asciiTheme="minorHAnsi" w:hAnsiTheme="minorHAnsi" w:cstheme="minorHAnsi"/>
                <w:sz w:val="20"/>
                <w:szCs w:val="20"/>
              </w:rPr>
            </w:pPr>
            <w:r w:rsidRPr="00FA4622">
              <w:rPr>
                <w:rFonts w:asciiTheme="minorHAnsi" w:hAnsiTheme="minorHAnsi" w:cstheme="minorHAnsi"/>
                <w:sz w:val="20"/>
                <w:szCs w:val="20"/>
              </w:rPr>
              <w:t>One Center Manager</w:t>
            </w:r>
          </w:p>
          <w:p w14:paraId="255761CC" w14:textId="77777777" w:rsidR="00FA4622" w:rsidRPr="00FA4622" w:rsidRDefault="00FA4622" w:rsidP="00FA4622">
            <w:pPr>
              <w:pStyle w:val="ListParagraph"/>
              <w:numPr>
                <w:ilvl w:val="0"/>
                <w:numId w:val="15"/>
              </w:numPr>
              <w:spacing w:after="40"/>
              <w:ind w:left="167" w:right="0" w:hanging="167"/>
              <w:rPr>
                <w:rFonts w:asciiTheme="minorHAnsi" w:hAnsiTheme="minorHAnsi" w:cstheme="minorHAnsi"/>
                <w:sz w:val="20"/>
                <w:szCs w:val="20"/>
              </w:rPr>
            </w:pPr>
            <w:r w:rsidRPr="00FA4622">
              <w:rPr>
                <w:rFonts w:asciiTheme="minorHAnsi" w:hAnsiTheme="minorHAnsi" w:cstheme="minorHAnsi"/>
                <w:sz w:val="20"/>
                <w:szCs w:val="20"/>
              </w:rPr>
              <w:t>One Office of Emergency Services (OES) Duty Officer (rotates among four staff)</w:t>
            </w:r>
          </w:p>
          <w:p w14:paraId="244FA414" w14:textId="77777777" w:rsidR="00FA4622" w:rsidRPr="00FA4622" w:rsidRDefault="00FA4622" w:rsidP="00FA4622">
            <w:pPr>
              <w:pStyle w:val="ListParagraph"/>
              <w:numPr>
                <w:ilvl w:val="0"/>
                <w:numId w:val="15"/>
              </w:numPr>
              <w:spacing w:after="40"/>
              <w:ind w:left="167" w:right="0" w:hanging="167"/>
              <w:rPr>
                <w:rFonts w:asciiTheme="minorHAnsi" w:hAnsiTheme="minorHAnsi" w:cstheme="minorHAnsi"/>
                <w:sz w:val="20"/>
                <w:szCs w:val="20"/>
              </w:rPr>
            </w:pPr>
            <w:r w:rsidRPr="00FA4622">
              <w:rPr>
                <w:rFonts w:asciiTheme="minorHAnsi" w:hAnsiTheme="minorHAnsi" w:cstheme="minorHAnsi"/>
                <w:sz w:val="20"/>
                <w:szCs w:val="20"/>
              </w:rPr>
              <w:t>One Alert &amp; Warning Coordinator</w:t>
            </w:r>
          </w:p>
          <w:p w14:paraId="1E566C5C" w14:textId="77777777" w:rsidR="00FA4622" w:rsidRPr="00FA4622" w:rsidRDefault="00FA4622" w:rsidP="00FA4622">
            <w:pPr>
              <w:spacing w:after="0"/>
              <w:ind w:right="0"/>
              <w:rPr>
                <w:rFonts w:asciiTheme="minorHAnsi" w:hAnsiTheme="minorHAnsi" w:cstheme="minorHAnsi"/>
                <w:b/>
                <w:bCs/>
                <w:sz w:val="20"/>
                <w:szCs w:val="20"/>
              </w:rPr>
            </w:pPr>
            <w:r w:rsidRPr="00FA4622">
              <w:rPr>
                <w:rFonts w:asciiTheme="minorHAnsi" w:hAnsiTheme="minorHAnsi" w:cstheme="minorHAnsi"/>
                <w:b/>
                <w:bCs/>
                <w:sz w:val="20"/>
                <w:szCs w:val="20"/>
              </w:rPr>
              <w:t xml:space="preserve">OES </w:t>
            </w:r>
          </w:p>
          <w:p w14:paraId="7487B7C5" w14:textId="77777777" w:rsidR="00FA4622" w:rsidRPr="00FA4622" w:rsidRDefault="00FA4622" w:rsidP="00FA4622">
            <w:pPr>
              <w:pStyle w:val="ListParagraph"/>
              <w:numPr>
                <w:ilvl w:val="0"/>
                <w:numId w:val="15"/>
              </w:numPr>
              <w:spacing w:after="40"/>
              <w:ind w:left="167" w:right="0" w:hanging="167"/>
              <w:rPr>
                <w:rFonts w:asciiTheme="minorHAnsi" w:hAnsiTheme="minorHAnsi" w:cstheme="minorHAnsi"/>
                <w:sz w:val="20"/>
                <w:szCs w:val="20"/>
              </w:rPr>
            </w:pPr>
            <w:r w:rsidRPr="00FA4622">
              <w:rPr>
                <w:rFonts w:asciiTheme="minorHAnsi" w:hAnsiTheme="minorHAnsi" w:cstheme="minorHAnsi"/>
                <w:sz w:val="20"/>
                <w:szCs w:val="20"/>
              </w:rPr>
              <w:t>One OES Duty Officer (rotates among four staff)</w:t>
            </w:r>
          </w:p>
          <w:p w14:paraId="15A2032B" w14:textId="77777777" w:rsidR="00FA4622" w:rsidRPr="00FA4622" w:rsidRDefault="00FA4622" w:rsidP="00FA4622">
            <w:pPr>
              <w:pStyle w:val="ListParagraph"/>
              <w:numPr>
                <w:ilvl w:val="0"/>
                <w:numId w:val="15"/>
              </w:numPr>
              <w:spacing w:after="40"/>
              <w:ind w:left="167" w:right="0" w:hanging="167"/>
              <w:rPr>
                <w:rFonts w:asciiTheme="minorHAnsi" w:hAnsiTheme="minorHAnsi" w:cstheme="minorHAnsi"/>
                <w:sz w:val="20"/>
                <w:szCs w:val="20"/>
              </w:rPr>
            </w:pPr>
            <w:r w:rsidRPr="00FA4622">
              <w:rPr>
                <w:rFonts w:asciiTheme="minorHAnsi" w:hAnsiTheme="minorHAnsi" w:cstheme="minorHAnsi"/>
                <w:sz w:val="20"/>
                <w:szCs w:val="20"/>
              </w:rPr>
              <w:t>One Emergency Manager</w:t>
            </w:r>
          </w:p>
          <w:p w14:paraId="0360532E" w14:textId="77777777" w:rsidR="00FA4622" w:rsidRPr="00FA4622" w:rsidRDefault="00FA4622" w:rsidP="00FA4622">
            <w:pPr>
              <w:spacing w:after="0"/>
              <w:ind w:right="0"/>
              <w:rPr>
                <w:rFonts w:asciiTheme="minorHAnsi" w:hAnsiTheme="minorHAnsi" w:cstheme="minorHAnsi"/>
                <w:sz w:val="20"/>
                <w:szCs w:val="20"/>
              </w:rPr>
            </w:pPr>
            <w:r w:rsidRPr="00FA4622">
              <w:rPr>
                <w:rFonts w:asciiTheme="minorHAnsi" w:hAnsiTheme="minorHAnsi" w:cstheme="minorHAnsi"/>
                <w:sz w:val="20"/>
                <w:szCs w:val="20"/>
              </w:rPr>
              <w:t>Four OES staff</w:t>
            </w:r>
          </w:p>
        </w:tc>
        <w:tc>
          <w:tcPr>
            <w:tcW w:w="2250" w:type="dxa"/>
          </w:tcPr>
          <w:p w14:paraId="2163B4EC" w14:textId="77777777" w:rsidR="00FA4622" w:rsidRPr="00FA4622" w:rsidRDefault="00FA4622" w:rsidP="00FA4622">
            <w:pPr>
              <w:rPr>
                <w:rFonts w:asciiTheme="minorHAnsi" w:hAnsiTheme="minorHAnsi" w:cstheme="minorHAnsi"/>
                <w:sz w:val="20"/>
                <w:szCs w:val="20"/>
              </w:rPr>
            </w:pPr>
            <w:r w:rsidRPr="00FA4622">
              <w:rPr>
                <w:rFonts w:asciiTheme="minorHAnsi" w:hAnsiTheme="minorHAnsi" w:cstheme="minorHAnsi"/>
                <w:sz w:val="20"/>
                <w:szCs w:val="20"/>
              </w:rPr>
              <w:t>1 Technical Staff</w:t>
            </w:r>
          </w:p>
          <w:p w14:paraId="092097D5" w14:textId="77777777" w:rsidR="00FA4622" w:rsidRPr="00FA4622" w:rsidRDefault="00FA4622" w:rsidP="00FA4622">
            <w:pPr>
              <w:ind w:right="68"/>
              <w:rPr>
                <w:rFonts w:asciiTheme="minorHAnsi" w:hAnsiTheme="minorHAnsi" w:cstheme="minorHAnsi"/>
                <w:sz w:val="20"/>
                <w:szCs w:val="20"/>
              </w:rPr>
            </w:pPr>
            <w:r w:rsidRPr="00FA4622">
              <w:rPr>
                <w:rFonts w:asciiTheme="minorHAnsi" w:hAnsiTheme="minorHAnsi" w:cstheme="minorHAnsi"/>
                <w:sz w:val="20"/>
                <w:szCs w:val="20"/>
              </w:rPr>
              <w:t>All municipalities with access to opt-in system trained on sending messages</w:t>
            </w:r>
          </w:p>
          <w:p w14:paraId="426D6E8A" w14:textId="77777777" w:rsidR="00FA4622" w:rsidRPr="00FA4622" w:rsidRDefault="00FA4622" w:rsidP="00FA4622">
            <w:pPr>
              <w:ind w:right="68"/>
              <w:rPr>
                <w:rFonts w:asciiTheme="minorHAnsi" w:hAnsiTheme="minorHAnsi" w:cstheme="minorHAnsi"/>
                <w:sz w:val="20"/>
                <w:szCs w:val="20"/>
              </w:rPr>
            </w:pPr>
            <w:r w:rsidRPr="00FA4622">
              <w:rPr>
                <w:rFonts w:asciiTheme="minorHAnsi" w:hAnsiTheme="minorHAnsi" w:cstheme="minorHAnsi"/>
                <w:sz w:val="20"/>
                <w:szCs w:val="20"/>
              </w:rPr>
              <w:t xml:space="preserve">24/7 on call staff to assist with sending alerts </w:t>
            </w:r>
          </w:p>
          <w:p w14:paraId="7B368BC1" w14:textId="77777777" w:rsidR="00FA4622" w:rsidRPr="00FA4622" w:rsidRDefault="00FA4622" w:rsidP="00FA4622">
            <w:pPr>
              <w:rPr>
                <w:rFonts w:asciiTheme="minorHAnsi" w:hAnsiTheme="minorHAnsi" w:cstheme="minorHAnsi"/>
                <w:sz w:val="20"/>
                <w:szCs w:val="20"/>
              </w:rPr>
            </w:pPr>
          </w:p>
        </w:tc>
        <w:tc>
          <w:tcPr>
            <w:tcW w:w="1620" w:type="dxa"/>
          </w:tcPr>
          <w:p w14:paraId="769C7354" w14:textId="77777777" w:rsidR="00FA4622" w:rsidRPr="00FA4622" w:rsidRDefault="00FA4622" w:rsidP="00FA4622">
            <w:pPr>
              <w:ind w:right="65"/>
              <w:rPr>
                <w:rFonts w:asciiTheme="minorHAnsi" w:hAnsiTheme="minorHAnsi" w:cstheme="minorHAnsi"/>
                <w:sz w:val="20"/>
                <w:szCs w:val="20"/>
              </w:rPr>
            </w:pPr>
            <w:r w:rsidRPr="00FA4622">
              <w:rPr>
                <w:rFonts w:asciiTheme="minorHAnsi" w:hAnsiTheme="minorHAnsi" w:cstheme="minorHAnsi"/>
                <w:sz w:val="20"/>
                <w:szCs w:val="20"/>
              </w:rPr>
              <w:t>1 FT Manager</w:t>
            </w:r>
          </w:p>
          <w:p w14:paraId="6B016668" w14:textId="77777777" w:rsidR="00FA4622" w:rsidRPr="00FA4622" w:rsidRDefault="00FA4622" w:rsidP="00FA4622">
            <w:pPr>
              <w:ind w:right="65"/>
              <w:rPr>
                <w:rFonts w:asciiTheme="minorHAnsi" w:hAnsiTheme="minorHAnsi" w:cstheme="minorHAnsi"/>
                <w:sz w:val="20"/>
                <w:szCs w:val="20"/>
              </w:rPr>
            </w:pPr>
            <w:r w:rsidRPr="00FA4622">
              <w:rPr>
                <w:rFonts w:asciiTheme="minorHAnsi" w:hAnsiTheme="minorHAnsi" w:cstheme="minorHAnsi"/>
                <w:sz w:val="20"/>
                <w:szCs w:val="20"/>
              </w:rPr>
              <w:t>1 FT Emergency Services Coordinator</w:t>
            </w:r>
          </w:p>
          <w:p w14:paraId="2FC29E97" w14:textId="77777777" w:rsidR="00FA4622" w:rsidRPr="00FA4622" w:rsidRDefault="00FA4622" w:rsidP="00FA4622">
            <w:pPr>
              <w:ind w:right="65"/>
              <w:rPr>
                <w:rFonts w:asciiTheme="minorHAnsi" w:hAnsiTheme="minorHAnsi" w:cstheme="minorHAnsi"/>
                <w:sz w:val="20"/>
                <w:szCs w:val="20"/>
              </w:rPr>
            </w:pPr>
            <w:r w:rsidRPr="00FA4622">
              <w:rPr>
                <w:rFonts w:asciiTheme="minorHAnsi" w:hAnsiTheme="minorHAnsi" w:cstheme="minorHAnsi"/>
                <w:sz w:val="20"/>
                <w:szCs w:val="20"/>
              </w:rPr>
              <w:t>2 Duty Officers trained to take requests for alerts</w:t>
            </w:r>
          </w:p>
          <w:p w14:paraId="584AD59B" w14:textId="77777777" w:rsidR="00FA4622" w:rsidRPr="00FA4622" w:rsidRDefault="00FA4622" w:rsidP="00FA4622">
            <w:pPr>
              <w:rPr>
                <w:rFonts w:asciiTheme="minorHAnsi" w:hAnsiTheme="minorHAnsi" w:cstheme="minorHAnsi"/>
                <w:sz w:val="20"/>
                <w:szCs w:val="20"/>
              </w:rPr>
            </w:pPr>
          </w:p>
        </w:tc>
        <w:tc>
          <w:tcPr>
            <w:tcW w:w="1710" w:type="dxa"/>
          </w:tcPr>
          <w:p w14:paraId="49F1717A" w14:textId="77777777" w:rsidR="00FA4622" w:rsidRPr="00FA4622" w:rsidRDefault="00FA4622" w:rsidP="00FA4622">
            <w:pPr>
              <w:ind w:right="-100"/>
              <w:rPr>
                <w:rFonts w:asciiTheme="minorHAnsi" w:hAnsiTheme="minorHAnsi" w:cstheme="minorHAnsi"/>
                <w:sz w:val="20"/>
                <w:szCs w:val="20"/>
              </w:rPr>
            </w:pPr>
            <w:r w:rsidRPr="00FA4622">
              <w:rPr>
                <w:rFonts w:asciiTheme="minorHAnsi" w:hAnsiTheme="minorHAnsi" w:cstheme="minorHAnsi"/>
                <w:sz w:val="20"/>
                <w:szCs w:val="20"/>
              </w:rPr>
              <w:t>3 Duty Officers with back up available</w:t>
            </w:r>
          </w:p>
        </w:tc>
      </w:tr>
      <w:tr w:rsidR="00FA4622" w:rsidRPr="00FA4622" w14:paraId="24A2F4F0" w14:textId="77777777" w:rsidTr="00FA4622">
        <w:trPr>
          <w:trHeight w:val="881"/>
        </w:trPr>
        <w:tc>
          <w:tcPr>
            <w:tcW w:w="2340" w:type="dxa"/>
            <w:shd w:val="clear" w:color="auto" w:fill="F2F2F2" w:themeFill="background1" w:themeFillShade="F2"/>
          </w:tcPr>
          <w:p w14:paraId="31C65112" w14:textId="77777777" w:rsidR="00FA4622" w:rsidRPr="00FA4622" w:rsidRDefault="00FA4622" w:rsidP="00FA4622">
            <w:pPr>
              <w:ind w:right="-12"/>
              <w:rPr>
                <w:rFonts w:asciiTheme="minorHAnsi" w:hAnsiTheme="minorHAnsi" w:cstheme="minorHAnsi"/>
                <w:b/>
                <w:bCs/>
                <w:sz w:val="20"/>
                <w:szCs w:val="20"/>
              </w:rPr>
            </w:pPr>
            <w:r w:rsidRPr="00FA4622">
              <w:rPr>
                <w:rFonts w:asciiTheme="minorHAnsi" w:hAnsiTheme="minorHAnsi" w:cstheme="minorHAnsi"/>
                <w:b/>
                <w:bCs/>
                <w:sz w:val="20"/>
                <w:szCs w:val="20"/>
              </w:rPr>
              <w:t>Staff’s primary function</w:t>
            </w:r>
          </w:p>
        </w:tc>
        <w:tc>
          <w:tcPr>
            <w:tcW w:w="1980" w:type="dxa"/>
          </w:tcPr>
          <w:p w14:paraId="2020DB69" w14:textId="77777777" w:rsidR="00FA4622" w:rsidRPr="00FA4622" w:rsidRDefault="00FA4622" w:rsidP="00FA4622">
            <w:pPr>
              <w:ind w:right="79"/>
              <w:rPr>
                <w:rFonts w:asciiTheme="minorHAnsi" w:hAnsiTheme="minorHAnsi" w:cstheme="minorHAnsi"/>
                <w:sz w:val="20"/>
                <w:szCs w:val="20"/>
              </w:rPr>
            </w:pPr>
            <w:r w:rsidRPr="00FA4622">
              <w:rPr>
                <w:rFonts w:asciiTheme="minorHAnsi" w:hAnsiTheme="minorHAnsi" w:cstheme="minorHAnsi"/>
                <w:sz w:val="20"/>
                <w:szCs w:val="20"/>
              </w:rPr>
              <w:t>All three, Full-time (FT) staff are dedicated to the alert and warning program</w:t>
            </w:r>
          </w:p>
        </w:tc>
        <w:tc>
          <w:tcPr>
            <w:tcW w:w="1980" w:type="dxa"/>
          </w:tcPr>
          <w:p w14:paraId="278E03A4" w14:textId="77777777" w:rsidR="00FA4622" w:rsidRPr="00FA4622" w:rsidRDefault="00FA4622" w:rsidP="00FA4622">
            <w:pPr>
              <w:ind w:right="0"/>
              <w:rPr>
                <w:rFonts w:asciiTheme="minorHAnsi" w:hAnsiTheme="minorHAnsi" w:cstheme="minorHAnsi"/>
                <w:sz w:val="20"/>
                <w:szCs w:val="20"/>
              </w:rPr>
            </w:pPr>
            <w:r w:rsidRPr="00FA4622">
              <w:rPr>
                <w:rFonts w:asciiTheme="minorHAnsi" w:hAnsiTheme="minorHAnsi" w:cstheme="minorHAnsi"/>
                <w:sz w:val="20"/>
                <w:szCs w:val="20"/>
              </w:rPr>
              <w:t>Three staff are dedicated to the alert and warning program, Monday through Friday (M – F), 0700 – 1600 hours.</w:t>
            </w:r>
          </w:p>
        </w:tc>
        <w:tc>
          <w:tcPr>
            <w:tcW w:w="2520" w:type="dxa"/>
          </w:tcPr>
          <w:p w14:paraId="0E2E82C6" w14:textId="77777777" w:rsidR="00FA4622" w:rsidRPr="00FA4622" w:rsidRDefault="00FA4622" w:rsidP="00FA4622">
            <w:pPr>
              <w:ind w:right="0"/>
              <w:rPr>
                <w:rFonts w:asciiTheme="minorHAnsi" w:hAnsiTheme="minorHAnsi" w:cstheme="minorHAnsi"/>
                <w:sz w:val="20"/>
                <w:szCs w:val="20"/>
              </w:rPr>
            </w:pPr>
            <w:r w:rsidRPr="00FA4622">
              <w:rPr>
                <w:rFonts w:asciiTheme="minorHAnsi" w:hAnsiTheme="minorHAnsi" w:cstheme="minorHAnsi"/>
                <w:sz w:val="20"/>
                <w:szCs w:val="20"/>
              </w:rPr>
              <w:t>No</w:t>
            </w:r>
          </w:p>
        </w:tc>
        <w:tc>
          <w:tcPr>
            <w:tcW w:w="2250" w:type="dxa"/>
          </w:tcPr>
          <w:p w14:paraId="295B9164" w14:textId="77777777" w:rsidR="00FA4622" w:rsidRPr="00FA4622" w:rsidRDefault="00FA4622" w:rsidP="00FA4622">
            <w:pPr>
              <w:ind w:right="0"/>
              <w:rPr>
                <w:rFonts w:asciiTheme="minorHAnsi" w:hAnsiTheme="minorHAnsi" w:cstheme="minorHAnsi"/>
                <w:sz w:val="20"/>
                <w:szCs w:val="20"/>
              </w:rPr>
            </w:pPr>
            <w:r w:rsidRPr="00FA4622">
              <w:rPr>
                <w:rFonts w:asciiTheme="minorHAnsi" w:hAnsiTheme="minorHAnsi" w:cstheme="minorHAnsi"/>
                <w:sz w:val="20"/>
                <w:szCs w:val="20"/>
              </w:rPr>
              <w:t>No</w:t>
            </w:r>
          </w:p>
        </w:tc>
        <w:tc>
          <w:tcPr>
            <w:tcW w:w="1620" w:type="dxa"/>
          </w:tcPr>
          <w:p w14:paraId="38E56A4B" w14:textId="77777777" w:rsidR="00FA4622" w:rsidRPr="00FA4622" w:rsidRDefault="00FA4622" w:rsidP="00FA4622">
            <w:pPr>
              <w:ind w:right="0"/>
              <w:rPr>
                <w:rFonts w:asciiTheme="minorHAnsi" w:hAnsiTheme="minorHAnsi" w:cstheme="minorHAnsi"/>
                <w:sz w:val="20"/>
                <w:szCs w:val="20"/>
              </w:rPr>
            </w:pPr>
            <w:r w:rsidRPr="00FA4622">
              <w:rPr>
                <w:rFonts w:asciiTheme="minorHAnsi" w:hAnsiTheme="minorHAnsi" w:cstheme="minorHAnsi"/>
                <w:sz w:val="20"/>
                <w:szCs w:val="20"/>
              </w:rPr>
              <w:t>Two FT staff are dedicated to the alert and warning program</w:t>
            </w:r>
          </w:p>
        </w:tc>
        <w:tc>
          <w:tcPr>
            <w:tcW w:w="1710" w:type="dxa"/>
          </w:tcPr>
          <w:p w14:paraId="542B853A" w14:textId="77777777" w:rsidR="00FA4622" w:rsidRPr="00FA4622" w:rsidRDefault="00FA4622" w:rsidP="00FA4622">
            <w:pPr>
              <w:ind w:right="0"/>
              <w:rPr>
                <w:rFonts w:asciiTheme="minorHAnsi" w:hAnsiTheme="minorHAnsi" w:cstheme="minorHAnsi"/>
                <w:sz w:val="20"/>
                <w:szCs w:val="20"/>
              </w:rPr>
            </w:pPr>
            <w:r w:rsidRPr="00FA4622">
              <w:rPr>
                <w:rFonts w:asciiTheme="minorHAnsi" w:hAnsiTheme="minorHAnsi" w:cstheme="minorHAnsi"/>
                <w:sz w:val="20"/>
                <w:szCs w:val="20"/>
              </w:rPr>
              <w:t>No</w:t>
            </w:r>
          </w:p>
        </w:tc>
      </w:tr>
      <w:tr w:rsidR="002419AD" w:rsidRPr="00FA4622" w14:paraId="5756C711" w14:textId="77777777" w:rsidTr="007F5763">
        <w:trPr>
          <w:trHeight w:val="881"/>
        </w:trPr>
        <w:tc>
          <w:tcPr>
            <w:tcW w:w="14400" w:type="dxa"/>
            <w:gridSpan w:val="7"/>
            <w:shd w:val="clear" w:color="auto" w:fill="F2F2F2" w:themeFill="background1" w:themeFillShade="F2"/>
          </w:tcPr>
          <w:p w14:paraId="00E47485" w14:textId="77777777" w:rsidR="002419AD" w:rsidRPr="00FA4622" w:rsidRDefault="002419AD" w:rsidP="00FA4622">
            <w:pPr>
              <w:ind w:right="0"/>
              <w:rPr>
                <w:rFonts w:asciiTheme="minorHAnsi" w:hAnsiTheme="minorHAnsi" w:cstheme="minorHAnsi"/>
                <w:sz w:val="20"/>
                <w:szCs w:val="20"/>
              </w:rPr>
            </w:pPr>
          </w:p>
        </w:tc>
      </w:tr>
      <w:tr w:rsidR="00FA4622" w:rsidRPr="00FA4622" w14:paraId="287F26B2" w14:textId="77777777" w:rsidTr="000B4E4B">
        <w:trPr>
          <w:trHeight w:val="971"/>
        </w:trPr>
        <w:tc>
          <w:tcPr>
            <w:tcW w:w="2340" w:type="dxa"/>
            <w:shd w:val="clear" w:color="auto" w:fill="D9E2F3" w:themeFill="accent1" w:themeFillTint="33"/>
            <w:vAlign w:val="center"/>
          </w:tcPr>
          <w:p w14:paraId="79B804D2" w14:textId="7D158A6D" w:rsidR="00FA4622" w:rsidRPr="00FA4622" w:rsidRDefault="00FA4622" w:rsidP="00FA4622">
            <w:pPr>
              <w:ind w:right="-102"/>
              <w:rPr>
                <w:rFonts w:asciiTheme="minorHAnsi" w:hAnsiTheme="minorHAnsi" w:cstheme="minorHAnsi"/>
                <w:b/>
                <w:bCs/>
                <w:sz w:val="20"/>
                <w:szCs w:val="20"/>
              </w:rPr>
            </w:pPr>
            <w:r w:rsidRPr="00FA4622">
              <w:rPr>
                <w:rFonts w:asciiTheme="minorHAnsi" w:hAnsiTheme="minorHAnsi" w:cstheme="minorHAnsi"/>
                <w:b/>
                <w:bCs/>
                <w:sz w:val="20"/>
                <w:szCs w:val="20"/>
              </w:rPr>
              <w:lastRenderedPageBreak/>
              <w:t>Program Element</w:t>
            </w:r>
          </w:p>
        </w:tc>
        <w:tc>
          <w:tcPr>
            <w:tcW w:w="1980" w:type="dxa"/>
            <w:shd w:val="clear" w:color="auto" w:fill="D9E2F3" w:themeFill="accent1" w:themeFillTint="33"/>
            <w:vAlign w:val="center"/>
          </w:tcPr>
          <w:p w14:paraId="239DEDFE" w14:textId="5F45E75C" w:rsidR="00FA4622" w:rsidRPr="00FA4622" w:rsidRDefault="00FA4622" w:rsidP="00FA4622">
            <w:pPr>
              <w:ind w:right="79"/>
              <w:rPr>
                <w:rFonts w:asciiTheme="minorHAnsi" w:hAnsiTheme="minorHAnsi" w:cstheme="minorHAnsi"/>
                <w:sz w:val="20"/>
                <w:szCs w:val="20"/>
              </w:rPr>
            </w:pPr>
            <w:r w:rsidRPr="00FA4622">
              <w:rPr>
                <w:rFonts w:asciiTheme="minorHAnsi" w:hAnsiTheme="minorHAnsi" w:cstheme="minorHAnsi"/>
                <w:b/>
                <w:bCs/>
                <w:sz w:val="20"/>
                <w:szCs w:val="20"/>
              </w:rPr>
              <w:t>Example 1</w:t>
            </w:r>
          </w:p>
        </w:tc>
        <w:tc>
          <w:tcPr>
            <w:tcW w:w="1980" w:type="dxa"/>
            <w:shd w:val="clear" w:color="auto" w:fill="D9E2F3" w:themeFill="accent1" w:themeFillTint="33"/>
            <w:vAlign w:val="center"/>
          </w:tcPr>
          <w:p w14:paraId="7CBFECEE" w14:textId="17C9A292" w:rsidR="00FA4622" w:rsidRPr="00FA4622" w:rsidRDefault="00FA4622" w:rsidP="00FA4622">
            <w:pPr>
              <w:ind w:right="0"/>
              <w:rPr>
                <w:rFonts w:asciiTheme="minorHAnsi" w:hAnsiTheme="minorHAnsi" w:cstheme="minorHAnsi"/>
                <w:sz w:val="20"/>
                <w:szCs w:val="20"/>
              </w:rPr>
            </w:pPr>
            <w:r w:rsidRPr="00FA4622">
              <w:rPr>
                <w:rFonts w:asciiTheme="minorHAnsi" w:hAnsiTheme="minorHAnsi" w:cstheme="minorHAnsi"/>
                <w:b/>
                <w:bCs/>
                <w:sz w:val="20"/>
                <w:szCs w:val="20"/>
              </w:rPr>
              <w:t>Example 2</w:t>
            </w:r>
          </w:p>
        </w:tc>
        <w:tc>
          <w:tcPr>
            <w:tcW w:w="2520" w:type="dxa"/>
            <w:shd w:val="clear" w:color="auto" w:fill="D9E2F3" w:themeFill="accent1" w:themeFillTint="33"/>
            <w:vAlign w:val="center"/>
          </w:tcPr>
          <w:p w14:paraId="69F1677C" w14:textId="2D6E6EF7" w:rsidR="00FA4622" w:rsidRPr="00FA4622" w:rsidRDefault="00FA4622" w:rsidP="00FA4622">
            <w:pPr>
              <w:ind w:right="0"/>
              <w:rPr>
                <w:rFonts w:asciiTheme="minorHAnsi" w:hAnsiTheme="minorHAnsi" w:cstheme="minorHAnsi"/>
                <w:sz w:val="20"/>
                <w:szCs w:val="20"/>
              </w:rPr>
            </w:pPr>
            <w:r w:rsidRPr="00FA4622">
              <w:rPr>
                <w:rFonts w:asciiTheme="minorHAnsi" w:hAnsiTheme="minorHAnsi" w:cstheme="minorHAnsi"/>
                <w:b/>
                <w:bCs/>
                <w:sz w:val="20"/>
                <w:szCs w:val="20"/>
              </w:rPr>
              <w:t>Example 3</w:t>
            </w:r>
          </w:p>
        </w:tc>
        <w:tc>
          <w:tcPr>
            <w:tcW w:w="2250" w:type="dxa"/>
            <w:shd w:val="clear" w:color="auto" w:fill="D9E2F3" w:themeFill="accent1" w:themeFillTint="33"/>
            <w:vAlign w:val="center"/>
          </w:tcPr>
          <w:p w14:paraId="6D1BF828" w14:textId="00A3CEDA" w:rsidR="00FA4622" w:rsidRPr="00FA4622" w:rsidRDefault="00FA4622" w:rsidP="00FA4622">
            <w:pPr>
              <w:ind w:right="0"/>
              <w:rPr>
                <w:rFonts w:asciiTheme="minorHAnsi" w:hAnsiTheme="minorHAnsi" w:cstheme="minorHAnsi"/>
                <w:sz w:val="20"/>
                <w:szCs w:val="20"/>
              </w:rPr>
            </w:pPr>
            <w:r w:rsidRPr="00FA4622">
              <w:rPr>
                <w:rFonts w:asciiTheme="minorHAnsi" w:hAnsiTheme="minorHAnsi" w:cstheme="minorHAnsi"/>
                <w:b/>
                <w:bCs/>
                <w:sz w:val="20"/>
                <w:szCs w:val="20"/>
              </w:rPr>
              <w:t>Example 4</w:t>
            </w:r>
          </w:p>
        </w:tc>
        <w:tc>
          <w:tcPr>
            <w:tcW w:w="1620" w:type="dxa"/>
            <w:shd w:val="clear" w:color="auto" w:fill="D9E2F3" w:themeFill="accent1" w:themeFillTint="33"/>
            <w:vAlign w:val="center"/>
          </w:tcPr>
          <w:p w14:paraId="650BF6E3" w14:textId="5A426565" w:rsidR="00FA4622" w:rsidRPr="00FA4622" w:rsidRDefault="00FA4622" w:rsidP="00FA4622">
            <w:pPr>
              <w:ind w:right="0"/>
              <w:rPr>
                <w:rFonts w:asciiTheme="minorHAnsi" w:hAnsiTheme="minorHAnsi" w:cstheme="minorHAnsi"/>
                <w:sz w:val="20"/>
                <w:szCs w:val="20"/>
              </w:rPr>
            </w:pPr>
            <w:r w:rsidRPr="00FA4622">
              <w:rPr>
                <w:rFonts w:asciiTheme="minorHAnsi" w:hAnsiTheme="minorHAnsi" w:cstheme="minorHAnsi"/>
                <w:b/>
                <w:bCs/>
                <w:sz w:val="20"/>
                <w:szCs w:val="20"/>
              </w:rPr>
              <w:t>Example 5</w:t>
            </w:r>
          </w:p>
        </w:tc>
        <w:tc>
          <w:tcPr>
            <w:tcW w:w="1710" w:type="dxa"/>
            <w:shd w:val="clear" w:color="auto" w:fill="D9E2F3" w:themeFill="accent1" w:themeFillTint="33"/>
            <w:vAlign w:val="center"/>
          </w:tcPr>
          <w:p w14:paraId="170B5316" w14:textId="5B9802D5" w:rsidR="00FA4622" w:rsidRPr="00FA4622" w:rsidRDefault="00FA4622" w:rsidP="00FA4622">
            <w:pPr>
              <w:ind w:right="0"/>
              <w:rPr>
                <w:rFonts w:asciiTheme="minorHAnsi" w:hAnsiTheme="minorHAnsi" w:cstheme="minorHAnsi"/>
                <w:sz w:val="20"/>
                <w:szCs w:val="20"/>
              </w:rPr>
            </w:pPr>
            <w:r w:rsidRPr="00FA4622">
              <w:rPr>
                <w:rFonts w:asciiTheme="minorHAnsi" w:hAnsiTheme="minorHAnsi" w:cstheme="minorHAnsi"/>
                <w:b/>
                <w:bCs/>
                <w:sz w:val="20"/>
                <w:szCs w:val="20"/>
              </w:rPr>
              <w:t>Example 6</w:t>
            </w:r>
          </w:p>
        </w:tc>
      </w:tr>
      <w:tr w:rsidR="00FA4622" w:rsidRPr="00FA4622" w14:paraId="563B5A4E" w14:textId="77777777" w:rsidTr="00FA4622">
        <w:trPr>
          <w:trHeight w:val="971"/>
        </w:trPr>
        <w:tc>
          <w:tcPr>
            <w:tcW w:w="2340" w:type="dxa"/>
            <w:shd w:val="clear" w:color="auto" w:fill="F2F2F2" w:themeFill="background1" w:themeFillShade="F2"/>
          </w:tcPr>
          <w:p w14:paraId="1A9B6020" w14:textId="77777777" w:rsidR="00FA4622" w:rsidRPr="00FA4622" w:rsidRDefault="00FA4622" w:rsidP="00FA4622">
            <w:pPr>
              <w:ind w:right="-102"/>
              <w:rPr>
                <w:rFonts w:asciiTheme="minorHAnsi" w:hAnsiTheme="minorHAnsi" w:cstheme="minorHAnsi"/>
                <w:b/>
                <w:bCs/>
                <w:sz w:val="20"/>
                <w:szCs w:val="20"/>
              </w:rPr>
            </w:pPr>
            <w:r w:rsidRPr="00FA4622">
              <w:rPr>
                <w:rFonts w:asciiTheme="minorHAnsi" w:hAnsiTheme="minorHAnsi" w:cstheme="minorHAnsi"/>
                <w:b/>
                <w:bCs/>
                <w:sz w:val="20"/>
                <w:szCs w:val="20"/>
              </w:rPr>
              <w:t>Amount of staff time spent on Alert and Warning, including planning and other functions</w:t>
            </w:r>
          </w:p>
        </w:tc>
        <w:tc>
          <w:tcPr>
            <w:tcW w:w="1980" w:type="dxa"/>
          </w:tcPr>
          <w:p w14:paraId="55C3634C" w14:textId="77777777" w:rsidR="00FA4622" w:rsidRPr="00FA4622" w:rsidRDefault="00FA4622" w:rsidP="00FA4622">
            <w:pPr>
              <w:ind w:right="79"/>
              <w:rPr>
                <w:rFonts w:asciiTheme="minorHAnsi" w:hAnsiTheme="minorHAnsi" w:cstheme="minorHAnsi"/>
                <w:sz w:val="20"/>
                <w:szCs w:val="20"/>
              </w:rPr>
            </w:pPr>
            <w:r w:rsidRPr="00FA4622">
              <w:rPr>
                <w:rFonts w:asciiTheme="minorHAnsi" w:hAnsiTheme="minorHAnsi" w:cstheme="minorHAnsi"/>
                <w:sz w:val="20"/>
                <w:szCs w:val="20"/>
              </w:rPr>
              <w:t>FT</w:t>
            </w:r>
          </w:p>
        </w:tc>
        <w:tc>
          <w:tcPr>
            <w:tcW w:w="1980" w:type="dxa"/>
          </w:tcPr>
          <w:p w14:paraId="43C532E0" w14:textId="77777777" w:rsidR="00FA4622" w:rsidRPr="00FA4622" w:rsidRDefault="00FA4622" w:rsidP="00FA4622">
            <w:pPr>
              <w:ind w:right="0"/>
              <w:rPr>
                <w:rFonts w:asciiTheme="minorHAnsi" w:hAnsiTheme="minorHAnsi" w:cstheme="minorHAnsi"/>
                <w:sz w:val="20"/>
                <w:szCs w:val="20"/>
              </w:rPr>
            </w:pPr>
            <w:r w:rsidRPr="00FA4622">
              <w:rPr>
                <w:rFonts w:asciiTheme="minorHAnsi" w:hAnsiTheme="minorHAnsi" w:cstheme="minorHAnsi"/>
                <w:sz w:val="20"/>
                <w:szCs w:val="20"/>
              </w:rPr>
              <w:t>Eight ESCs rotate week-long shifts; three FT staff are dedicated to the program</w:t>
            </w:r>
          </w:p>
        </w:tc>
        <w:tc>
          <w:tcPr>
            <w:tcW w:w="2520" w:type="dxa"/>
          </w:tcPr>
          <w:p w14:paraId="7F3D9429" w14:textId="77777777" w:rsidR="00FA4622" w:rsidRPr="00FA4622" w:rsidRDefault="00FA4622" w:rsidP="00FA4622">
            <w:pPr>
              <w:ind w:right="0"/>
              <w:rPr>
                <w:rFonts w:asciiTheme="minorHAnsi" w:hAnsiTheme="minorHAnsi" w:cstheme="minorHAnsi"/>
                <w:sz w:val="20"/>
                <w:szCs w:val="20"/>
              </w:rPr>
            </w:pPr>
            <w:r w:rsidRPr="00FA4622">
              <w:rPr>
                <w:rFonts w:asciiTheme="minorHAnsi" w:hAnsiTheme="minorHAnsi" w:cstheme="minorHAnsi"/>
                <w:sz w:val="20"/>
                <w:szCs w:val="20"/>
              </w:rPr>
              <w:t>Varies</w:t>
            </w:r>
          </w:p>
        </w:tc>
        <w:tc>
          <w:tcPr>
            <w:tcW w:w="2250" w:type="dxa"/>
          </w:tcPr>
          <w:p w14:paraId="7869F276" w14:textId="77777777" w:rsidR="00FA4622" w:rsidRPr="00FA4622" w:rsidRDefault="00FA4622" w:rsidP="00FA4622">
            <w:pPr>
              <w:ind w:right="0"/>
              <w:rPr>
                <w:rFonts w:asciiTheme="minorHAnsi" w:hAnsiTheme="minorHAnsi" w:cstheme="minorHAnsi"/>
                <w:sz w:val="20"/>
                <w:szCs w:val="20"/>
              </w:rPr>
            </w:pPr>
            <w:r w:rsidRPr="00FA4622">
              <w:rPr>
                <w:rFonts w:asciiTheme="minorHAnsi" w:hAnsiTheme="minorHAnsi" w:cstheme="minorHAnsi"/>
                <w:sz w:val="20"/>
                <w:szCs w:val="20"/>
              </w:rPr>
              <w:t>Varies</w:t>
            </w:r>
          </w:p>
        </w:tc>
        <w:tc>
          <w:tcPr>
            <w:tcW w:w="1620" w:type="dxa"/>
          </w:tcPr>
          <w:p w14:paraId="13878597" w14:textId="77777777" w:rsidR="00FA4622" w:rsidRPr="00FA4622" w:rsidRDefault="00FA4622" w:rsidP="00FA4622">
            <w:pPr>
              <w:ind w:right="0"/>
              <w:rPr>
                <w:rFonts w:asciiTheme="minorHAnsi" w:hAnsiTheme="minorHAnsi" w:cstheme="minorHAnsi"/>
                <w:sz w:val="20"/>
                <w:szCs w:val="20"/>
              </w:rPr>
            </w:pPr>
            <w:r w:rsidRPr="00FA4622">
              <w:rPr>
                <w:rFonts w:asciiTheme="minorHAnsi" w:hAnsiTheme="minorHAnsi" w:cstheme="minorHAnsi"/>
                <w:sz w:val="20"/>
                <w:szCs w:val="20"/>
              </w:rPr>
              <w:t>Varies</w:t>
            </w:r>
          </w:p>
        </w:tc>
        <w:tc>
          <w:tcPr>
            <w:tcW w:w="1710" w:type="dxa"/>
          </w:tcPr>
          <w:p w14:paraId="511CBAE9" w14:textId="77777777" w:rsidR="00FA4622" w:rsidRPr="00FA4622" w:rsidRDefault="00FA4622" w:rsidP="00FA4622">
            <w:pPr>
              <w:ind w:right="0"/>
              <w:rPr>
                <w:rFonts w:asciiTheme="minorHAnsi" w:hAnsiTheme="minorHAnsi" w:cstheme="minorHAnsi"/>
                <w:sz w:val="20"/>
                <w:szCs w:val="20"/>
              </w:rPr>
            </w:pPr>
            <w:r w:rsidRPr="00FA4622">
              <w:rPr>
                <w:rFonts w:asciiTheme="minorHAnsi" w:hAnsiTheme="minorHAnsi" w:cstheme="minorHAnsi"/>
                <w:sz w:val="20"/>
                <w:szCs w:val="20"/>
              </w:rPr>
              <w:t>Varies</w:t>
            </w:r>
          </w:p>
        </w:tc>
      </w:tr>
      <w:tr w:rsidR="00FA4622" w:rsidRPr="00FA4622" w14:paraId="529405EA" w14:textId="77777777" w:rsidTr="00FA4622">
        <w:trPr>
          <w:trHeight w:val="971"/>
        </w:trPr>
        <w:tc>
          <w:tcPr>
            <w:tcW w:w="2340" w:type="dxa"/>
            <w:shd w:val="clear" w:color="auto" w:fill="F2F2F2" w:themeFill="background1" w:themeFillShade="F2"/>
          </w:tcPr>
          <w:p w14:paraId="3E043E20" w14:textId="77777777" w:rsidR="00FA4622" w:rsidRPr="00FA4622" w:rsidRDefault="00FA4622" w:rsidP="00FA4622">
            <w:pPr>
              <w:ind w:right="-102"/>
              <w:rPr>
                <w:rFonts w:asciiTheme="minorHAnsi" w:hAnsiTheme="minorHAnsi" w:cstheme="minorHAnsi"/>
                <w:b/>
                <w:bCs/>
                <w:sz w:val="20"/>
                <w:szCs w:val="20"/>
              </w:rPr>
            </w:pPr>
            <w:r w:rsidRPr="00FA4622">
              <w:rPr>
                <w:rFonts w:asciiTheme="minorHAnsi" w:hAnsiTheme="minorHAnsi" w:cstheme="minorHAnsi"/>
                <w:b/>
                <w:bCs/>
                <w:sz w:val="20"/>
                <w:szCs w:val="20"/>
              </w:rPr>
              <w:t>Frequency that staff participate in training and topics</w:t>
            </w:r>
          </w:p>
        </w:tc>
        <w:tc>
          <w:tcPr>
            <w:tcW w:w="1980" w:type="dxa"/>
          </w:tcPr>
          <w:p w14:paraId="43D018A8" w14:textId="77777777" w:rsidR="00FA4622" w:rsidRPr="00FA4622" w:rsidRDefault="00FA4622" w:rsidP="00FA4622">
            <w:pPr>
              <w:ind w:right="-112"/>
              <w:rPr>
                <w:rFonts w:asciiTheme="minorHAnsi" w:hAnsiTheme="minorHAnsi" w:cstheme="minorHAnsi"/>
                <w:sz w:val="20"/>
                <w:szCs w:val="20"/>
              </w:rPr>
            </w:pPr>
            <w:r w:rsidRPr="00FA4622">
              <w:rPr>
                <w:rFonts w:asciiTheme="minorHAnsi" w:hAnsiTheme="minorHAnsi" w:cstheme="minorHAnsi"/>
                <w:sz w:val="20"/>
                <w:szCs w:val="20"/>
              </w:rPr>
              <w:t>Monthly – Debrief activations and requests; send test alert or alert in test system</w:t>
            </w:r>
          </w:p>
          <w:p w14:paraId="214EC65E" w14:textId="77777777" w:rsidR="00FA4622" w:rsidRPr="00FA4622" w:rsidRDefault="00FA4622" w:rsidP="00FA4622">
            <w:pPr>
              <w:ind w:right="79"/>
              <w:rPr>
                <w:rFonts w:asciiTheme="minorHAnsi" w:hAnsiTheme="minorHAnsi" w:cstheme="minorHAnsi"/>
                <w:sz w:val="20"/>
                <w:szCs w:val="20"/>
              </w:rPr>
            </w:pPr>
            <w:r w:rsidRPr="00FA4622">
              <w:rPr>
                <w:rFonts w:asciiTheme="minorHAnsi" w:hAnsiTheme="minorHAnsi" w:cstheme="minorHAnsi"/>
                <w:sz w:val="20"/>
                <w:szCs w:val="20"/>
              </w:rPr>
              <w:t>Biannually or monthly, plus social science review, roles, responsibilities, etc.</w:t>
            </w:r>
          </w:p>
        </w:tc>
        <w:tc>
          <w:tcPr>
            <w:tcW w:w="1980" w:type="dxa"/>
          </w:tcPr>
          <w:p w14:paraId="661CB5C0" w14:textId="77777777" w:rsidR="00FA4622" w:rsidRPr="00FA4622" w:rsidRDefault="00FA4622" w:rsidP="00FA4622">
            <w:pPr>
              <w:ind w:right="0"/>
              <w:rPr>
                <w:rFonts w:asciiTheme="minorHAnsi" w:hAnsiTheme="minorHAnsi" w:cstheme="minorHAnsi"/>
                <w:sz w:val="20"/>
                <w:szCs w:val="20"/>
              </w:rPr>
            </w:pPr>
            <w:r w:rsidRPr="00FA4622">
              <w:rPr>
                <w:rFonts w:asciiTheme="minorHAnsi" w:hAnsiTheme="minorHAnsi" w:cstheme="minorHAnsi"/>
                <w:sz w:val="20"/>
                <w:szCs w:val="20"/>
              </w:rPr>
              <w:t>Initial Academy Style Training occurs during onboarding</w:t>
            </w:r>
          </w:p>
          <w:p w14:paraId="76756A07" w14:textId="77777777" w:rsidR="00FA4622" w:rsidRPr="00FA4622" w:rsidRDefault="00FA4622" w:rsidP="00FA4622">
            <w:pPr>
              <w:ind w:right="0"/>
              <w:rPr>
                <w:rFonts w:asciiTheme="minorHAnsi" w:hAnsiTheme="minorHAnsi" w:cstheme="minorHAnsi"/>
                <w:sz w:val="20"/>
                <w:szCs w:val="20"/>
              </w:rPr>
            </w:pPr>
            <w:r w:rsidRPr="00FA4622">
              <w:rPr>
                <w:rFonts w:asciiTheme="minorHAnsi" w:hAnsiTheme="minorHAnsi" w:cstheme="minorHAnsi"/>
                <w:sz w:val="20"/>
                <w:szCs w:val="20"/>
              </w:rPr>
              <w:t>Biannual Classroom (2 times a year)</w:t>
            </w:r>
          </w:p>
          <w:p w14:paraId="1171823C" w14:textId="77777777" w:rsidR="00FA4622" w:rsidRPr="00FA4622" w:rsidRDefault="00FA4622" w:rsidP="00FA4622">
            <w:pPr>
              <w:ind w:right="0"/>
              <w:rPr>
                <w:rFonts w:asciiTheme="minorHAnsi" w:hAnsiTheme="minorHAnsi" w:cstheme="minorHAnsi"/>
                <w:sz w:val="20"/>
                <w:szCs w:val="20"/>
              </w:rPr>
            </w:pPr>
            <w:r w:rsidRPr="00FA4622">
              <w:rPr>
                <w:rFonts w:asciiTheme="minorHAnsi" w:hAnsiTheme="minorHAnsi" w:cstheme="minorHAnsi"/>
                <w:sz w:val="20"/>
                <w:szCs w:val="20"/>
              </w:rPr>
              <w:t>Monthly Training</w:t>
            </w:r>
          </w:p>
          <w:p w14:paraId="4A9DFCA8" w14:textId="77777777" w:rsidR="00FA4622" w:rsidRPr="00FA4622" w:rsidRDefault="00FA4622" w:rsidP="00FA4622">
            <w:pPr>
              <w:ind w:right="0"/>
              <w:rPr>
                <w:rFonts w:asciiTheme="minorHAnsi" w:hAnsiTheme="minorHAnsi" w:cstheme="minorHAnsi"/>
                <w:sz w:val="20"/>
                <w:szCs w:val="20"/>
              </w:rPr>
            </w:pPr>
            <w:r w:rsidRPr="00FA4622">
              <w:rPr>
                <w:rFonts w:asciiTheme="minorHAnsi" w:hAnsiTheme="minorHAnsi" w:cstheme="minorHAnsi"/>
                <w:sz w:val="20"/>
                <w:szCs w:val="20"/>
              </w:rPr>
              <w:t>Weekly Case Review</w:t>
            </w:r>
          </w:p>
          <w:p w14:paraId="29F29019" w14:textId="77777777" w:rsidR="00FA4622" w:rsidRPr="00FA4622" w:rsidRDefault="00FA4622" w:rsidP="00FA4622">
            <w:pPr>
              <w:ind w:right="0"/>
              <w:rPr>
                <w:rFonts w:asciiTheme="minorHAnsi" w:hAnsiTheme="minorHAnsi" w:cstheme="minorHAnsi"/>
                <w:sz w:val="20"/>
                <w:szCs w:val="20"/>
              </w:rPr>
            </w:pPr>
            <w:r w:rsidRPr="00FA4622">
              <w:rPr>
                <w:rFonts w:asciiTheme="minorHAnsi" w:hAnsiTheme="minorHAnsi" w:cstheme="minorHAnsi"/>
                <w:sz w:val="20"/>
                <w:szCs w:val="20"/>
              </w:rPr>
              <w:t>Training Bulletins and Operational Updates, as needed</w:t>
            </w:r>
          </w:p>
        </w:tc>
        <w:tc>
          <w:tcPr>
            <w:tcW w:w="2520" w:type="dxa"/>
          </w:tcPr>
          <w:p w14:paraId="598EEB78" w14:textId="77777777" w:rsidR="00FA4622" w:rsidRPr="00FA4622" w:rsidRDefault="00FA4622" w:rsidP="00FA4622">
            <w:pPr>
              <w:ind w:right="0"/>
              <w:rPr>
                <w:rFonts w:asciiTheme="minorHAnsi" w:hAnsiTheme="minorHAnsi" w:cstheme="minorHAnsi"/>
                <w:sz w:val="20"/>
                <w:szCs w:val="20"/>
              </w:rPr>
            </w:pPr>
          </w:p>
        </w:tc>
        <w:tc>
          <w:tcPr>
            <w:tcW w:w="2250" w:type="dxa"/>
          </w:tcPr>
          <w:p w14:paraId="5AEC3302" w14:textId="77777777" w:rsidR="00FA4622" w:rsidRPr="00FA4622" w:rsidRDefault="00FA4622" w:rsidP="00FA4622">
            <w:pPr>
              <w:ind w:right="0"/>
              <w:rPr>
                <w:rFonts w:asciiTheme="minorHAnsi" w:hAnsiTheme="minorHAnsi" w:cstheme="minorHAnsi"/>
                <w:sz w:val="20"/>
                <w:szCs w:val="20"/>
              </w:rPr>
            </w:pPr>
            <w:r w:rsidRPr="00FA4622">
              <w:rPr>
                <w:rFonts w:asciiTheme="minorHAnsi" w:hAnsiTheme="minorHAnsi" w:cstheme="minorHAnsi"/>
                <w:sz w:val="20"/>
                <w:szCs w:val="20"/>
              </w:rPr>
              <w:t>OES staff provides training on request, monthly or every other month. Staff must also take trainings from opt-in system service provider</w:t>
            </w:r>
          </w:p>
        </w:tc>
        <w:tc>
          <w:tcPr>
            <w:tcW w:w="1620" w:type="dxa"/>
          </w:tcPr>
          <w:p w14:paraId="326DBA74" w14:textId="77777777" w:rsidR="00FA4622" w:rsidRPr="00FA4622" w:rsidRDefault="00FA4622" w:rsidP="00FA4622">
            <w:pPr>
              <w:ind w:right="0"/>
              <w:rPr>
                <w:rFonts w:asciiTheme="minorHAnsi" w:hAnsiTheme="minorHAnsi" w:cstheme="minorHAnsi"/>
                <w:sz w:val="20"/>
                <w:szCs w:val="20"/>
              </w:rPr>
            </w:pPr>
            <w:r w:rsidRPr="00FA4622">
              <w:rPr>
                <w:rFonts w:asciiTheme="minorHAnsi" w:hAnsiTheme="minorHAnsi" w:cstheme="minorHAnsi"/>
                <w:sz w:val="20"/>
                <w:szCs w:val="20"/>
              </w:rPr>
              <w:t>Web-based training series under development; FEMA courses are required</w:t>
            </w:r>
          </w:p>
        </w:tc>
        <w:tc>
          <w:tcPr>
            <w:tcW w:w="1710" w:type="dxa"/>
          </w:tcPr>
          <w:p w14:paraId="3696CF1B" w14:textId="77777777" w:rsidR="00FA4622" w:rsidRPr="00FA4622" w:rsidRDefault="00FA4622" w:rsidP="00FA4622">
            <w:pPr>
              <w:ind w:right="0"/>
              <w:rPr>
                <w:rFonts w:asciiTheme="minorHAnsi" w:hAnsiTheme="minorHAnsi" w:cstheme="minorHAnsi"/>
                <w:sz w:val="20"/>
                <w:szCs w:val="20"/>
              </w:rPr>
            </w:pPr>
            <w:r w:rsidRPr="00FA4622">
              <w:rPr>
                <w:rFonts w:asciiTheme="minorHAnsi" w:hAnsiTheme="minorHAnsi" w:cstheme="minorHAnsi"/>
                <w:sz w:val="20"/>
                <w:szCs w:val="20"/>
              </w:rPr>
              <w:t>Training and testing with replicated system</w:t>
            </w:r>
          </w:p>
        </w:tc>
      </w:tr>
      <w:tr w:rsidR="00FA4622" w:rsidRPr="00FA4622" w14:paraId="495E6D91" w14:textId="77777777" w:rsidTr="00FA4622">
        <w:trPr>
          <w:trHeight w:val="971"/>
        </w:trPr>
        <w:tc>
          <w:tcPr>
            <w:tcW w:w="2340" w:type="dxa"/>
            <w:shd w:val="clear" w:color="auto" w:fill="F2F2F2" w:themeFill="background1" w:themeFillShade="F2"/>
          </w:tcPr>
          <w:p w14:paraId="13B3CA50" w14:textId="77777777" w:rsidR="00FA4622" w:rsidRPr="00FA4622" w:rsidRDefault="00FA4622" w:rsidP="00FA4622">
            <w:pPr>
              <w:ind w:right="-102"/>
              <w:rPr>
                <w:rFonts w:asciiTheme="minorHAnsi" w:hAnsiTheme="minorHAnsi" w:cstheme="minorHAnsi"/>
                <w:b/>
                <w:bCs/>
                <w:sz w:val="20"/>
                <w:szCs w:val="20"/>
              </w:rPr>
            </w:pPr>
            <w:r w:rsidRPr="00FA4622">
              <w:rPr>
                <w:rFonts w:asciiTheme="minorHAnsi" w:hAnsiTheme="minorHAnsi" w:cstheme="minorHAnsi"/>
                <w:b/>
                <w:bCs/>
                <w:sz w:val="20"/>
                <w:szCs w:val="20"/>
              </w:rPr>
              <w:t>Required approvals for sending alerts</w:t>
            </w:r>
          </w:p>
        </w:tc>
        <w:tc>
          <w:tcPr>
            <w:tcW w:w="1980" w:type="dxa"/>
          </w:tcPr>
          <w:p w14:paraId="73650C8B" w14:textId="77777777" w:rsidR="00FA4622" w:rsidRPr="00FA4622" w:rsidRDefault="00FA4622" w:rsidP="00FA4622">
            <w:pPr>
              <w:ind w:right="-104"/>
              <w:rPr>
                <w:rFonts w:asciiTheme="minorHAnsi" w:hAnsiTheme="minorHAnsi" w:cstheme="minorHAnsi"/>
                <w:sz w:val="20"/>
                <w:szCs w:val="20"/>
              </w:rPr>
            </w:pPr>
            <w:r w:rsidRPr="00FA4622">
              <w:rPr>
                <w:rFonts w:asciiTheme="minorHAnsi" w:hAnsiTheme="minorHAnsi" w:cstheme="minorHAnsi"/>
                <w:sz w:val="20"/>
                <w:szCs w:val="20"/>
              </w:rPr>
              <w:t xml:space="preserve">Staff and Duty Officers have the authority to send alerts without any additional approval. </w:t>
            </w:r>
          </w:p>
          <w:p w14:paraId="069F1428" w14:textId="77777777" w:rsidR="00FA4622" w:rsidRPr="00FA4622" w:rsidRDefault="00FA4622" w:rsidP="00FA4622">
            <w:pPr>
              <w:ind w:right="79"/>
              <w:rPr>
                <w:rFonts w:asciiTheme="minorHAnsi" w:hAnsiTheme="minorHAnsi" w:cstheme="minorHAnsi"/>
                <w:sz w:val="20"/>
                <w:szCs w:val="20"/>
              </w:rPr>
            </w:pPr>
            <w:r w:rsidRPr="00FA4622">
              <w:rPr>
                <w:rFonts w:asciiTheme="minorHAnsi" w:hAnsiTheme="minorHAnsi" w:cstheme="minorHAnsi"/>
                <w:sz w:val="20"/>
                <w:szCs w:val="20"/>
              </w:rPr>
              <w:t xml:space="preserve">All message content and affected areas information based on request from the Incident Commander (IC). </w:t>
            </w:r>
          </w:p>
        </w:tc>
        <w:tc>
          <w:tcPr>
            <w:tcW w:w="1980" w:type="dxa"/>
          </w:tcPr>
          <w:p w14:paraId="1FD4E620" w14:textId="77777777" w:rsidR="00FA4622" w:rsidRPr="00FA4622" w:rsidRDefault="00FA4622" w:rsidP="00FA4622">
            <w:pPr>
              <w:ind w:right="0"/>
              <w:rPr>
                <w:rFonts w:asciiTheme="minorHAnsi" w:hAnsiTheme="minorHAnsi" w:cstheme="minorHAnsi"/>
                <w:sz w:val="20"/>
                <w:szCs w:val="20"/>
              </w:rPr>
            </w:pPr>
            <w:r w:rsidRPr="00FA4622">
              <w:rPr>
                <w:rFonts w:asciiTheme="minorHAnsi" w:hAnsiTheme="minorHAnsi" w:cstheme="minorHAnsi"/>
                <w:sz w:val="20"/>
                <w:szCs w:val="20"/>
              </w:rPr>
              <w:t xml:space="preserve">Day Watch and Duty Officers have authority to send any alert based upon the situation and requests from the IC. </w:t>
            </w:r>
          </w:p>
          <w:p w14:paraId="458D17D1" w14:textId="77777777" w:rsidR="00FA4622" w:rsidRPr="00FA4622" w:rsidRDefault="00FA4622" w:rsidP="00FA4622">
            <w:pPr>
              <w:ind w:right="0"/>
              <w:rPr>
                <w:rFonts w:asciiTheme="minorHAnsi" w:hAnsiTheme="minorHAnsi" w:cstheme="minorHAnsi"/>
                <w:sz w:val="20"/>
                <w:szCs w:val="20"/>
              </w:rPr>
            </w:pPr>
            <w:r w:rsidRPr="00FA4622">
              <w:rPr>
                <w:rFonts w:asciiTheme="minorHAnsi" w:hAnsiTheme="minorHAnsi" w:cstheme="minorHAnsi"/>
                <w:sz w:val="20"/>
                <w:szCs w:val="20"/>
              </w:rPr>
              <w:t>IPAWS initiation must receive authority from DEM Director, Fire Chief, or Police Chief</w:t>
            </w:r>
          </w:p>
        </w:tc>
        <w:tc>
          <w:tcPr>
            <w:tcW w:w="2520" w:type="dxa"/>
          </w:tcPr>
          <w:p w14:paraId="50D77D9F" w14:textId="77777777" w:rsidR="00FA4622" w:rsidRPr="00FA4622" w:rsidRDefault="00FA4622" w:rsidP="00FA4622">
            <w:pPr>
              <w:ind w:right="0"/>
              <w:rPr>
                <w:rFonts w:asciiTheme="minorHAnsi" w:hAnsiTheme="minorHAnsi" w:cstheme="minorHAnsi"/>
                <w:sz w:val="20"/>
                <w:szCs w:val="20"/>
              </w:rPr>
            </w:pPr>
          </w:p>
        </w:tc>
        <w:tc>
          <w:tcPr>
            <w:tcW w:w="2250" w:type="dxa"/>
          </w:tcPr>
          <w:p w14:paraId="75FB2EA6" w14:textId="77777777" w:rsidR="00FA4622" w:rsidRPr="00FA4622" w:rsidRDefault="00FA4622" w:rsidP="00FA4622">
            <w:pPr>
              <w:ind w:right="0"/>
              <w:rPr>
                <w:rFonts w:asciiTheme="minorHAnsi" w:hAnsiTheme="minorHAnsi" w:cstheme="minorHAnsi"/>
                <w:sz w:val="20"/>
                <w:szCs w:val="20"/>
              </w:rPr>
            </w:pPr>
            <w:r w:rsidRPr="00FA4622">
              <w:rPr>
                <w:rFonts w:asciiTheme="minorHAnsi" w:hAnsiTheme="minorHAnsi" w:cstheme="minorHAnsi"/>
                <w:sz w:val="20"/>
                <w:szCs w:val="20"/>
              </w:rPr>
              <w:t>24/7 On Call Duty Officers have authority to send messages, though WEA and EAS alerts require approval from DEM Executive Director, Police Chief, or Fire Chief.</w:t>
            </w:r>
          </w:p>
        </w:tc>
        <w:tc>
          <w:tcPr>
            <w:tcW w:w="1620" w:type="dxa"/>
          </w:tcPr>
          <w:p w14:paraId="40399A1B" w14:textId="77777777" w:rsidR="00FA4622" w:rsidRPr="00FA4622" w:rsidRDefault="00FA4622" w:rsidP="00FA4622">
            <w:pPr>
              <w:ind w:right="0"/>
              <w:rPr>
                <w:rFonts w:asciiTheme="minorHAnsi" w:hAnsiTheme="minorHAnsi" w:cstheme="minorHAnsi"/>
                <w:sz w:val="20"/>
                <w:szCs w:val="20"/>
              </w:rPr>
            </w:pPr>
            <w:r w:rsidRPr="00FA4622">
              <w:rPr>
                <w:rFonts w:asciiTheme="minorHAnsi" w:hAnsiTheme="minorHAnsi" w:cstheme="minorHAnsi"/>
                <w:sz w:val="20"/>
                <w:szCs w:val="20"/>
              </w:rPr>
              <w:t xml:space="preserve">Six alerting authorities can send alerts.  </w:t>
            </w:r>
          </w:p>
        </w:tc>
        <w:tc>
          <w:tcPr>
            <w:tcW w:w="1710" w:type="dxa"/>
          </w:tcPr>
          <w:p w14:paraId="7CD9C4C3" w14:textId="77777777" w:rsidR="00FA4622" w:rsidRPr="00FA4622" w:rsidRDefault="00FA4622" w:rsidP="00FA4622">
            <w:pPr>
              <w:ind w:right="0"/>
              <w:rPr>
                <w:rFonts w:asciiTheme="minorHAnsi" w:hAnsiTheme="minorHAnsi" w:cstheme="minorHAnsi"/>
                <w:sz w:val="20"/>
                <w:szCs w:val="20"/>
              </w:rPr>
            </w:pPr>
            <w:r w:rsidRPr="00FA4622">
              <w:rPr>
                <w:rFonts w:asciiTheme="minorHAnsi" w:hAnsiTheme="minorHAnsi" w:cstheme="minorHAnsi"/>
                <w:sz w:val="20"/>
                <w:szCs w:val="20"/>
              </w:rPr>
              <w:t>OES staff are authorized to send alerts.</w:t>
            </w:r>
          </w:p>
        </w:tc>
      </w:tr>
    </w:tbl>
    <w:p w14:paraId="4EB608D7" w14:textId="77777777" w:rsidR="00FA4622" w:rsidRPr="009055A1" w:rsidRDefault="00FA4622" w:rsidP="00FA4622">
      <w:pPr>
        <w:ind w:right="0"/>
        <w:jc w:val="center"/>
        <w:rPr>
          <w:b/>
          <w:bCs/>
          <w:lang w:val="en-US"/>
        </w:rPr>
      </w:pPr>
    </w:p>
    <w:p w14:paraId="618F013F" w14:textId="77777777" w:rsidR="00FA4622" w:rsidRDefault="00FA4622" w:rsidP="00FA4622"/>
    <w:p w14:paraId="46CEEF1B" w14:textId="77777777" w:rsidR="00FA4622" w:rsidRDefault="00FA4622" w:rsidP="00B85473">
      <w:pPr>
        <w:pStyle w:val="Heading1"/>
        <w:rPr>
          <w:rFonts w:hint="eastAsia"/>
        </w:rPr>
      </w:pPr>
    </w:p>
    <w:p w14:paraId="6F3153BD" w14:textId="77777777" w:rsidR="00FA4622" w:rsidRDefault="00FA4622">
      <w:pPr>
        <w:spacing w:after="0"/>
        <w:ind w:right="0"/>
        <w:sectPr w:rsidR="00FA4622" w:rsidSect="00FA4622">
          <w:headerReference w:type="default" r:id="rId37"/>
          <w:footerReference w:type="default" r:id="rId38"/>
          <w:pgSz w:w="15840" w:h="12240" w:orient="landscape"/>
          <w:pgMar w:top="1440" w:right="1440" w:bottom="810" w:left="1440" w:header="0" w:footer="515" w:gutter="0"/>
          <w:cols w:space="720"/>
          <w:docGrid w:linePitch="299"/>
        </w:sectPr>
      </w:pPr>
    </w:p>
    <w:p w14:paraId="7E0F648F" w14:textId="77777777" w:rsidR="00486BBB" w:rsidRDefault="00486BBB" w:rsidP="00486BBB">
      <w:pPr>
        <w:pStyle w:val="Heading1"/>
        <w:spacing w:after="0"/>
        <w:ind w:right="0"/>
        <w:rPr>
          <w:rFonts w:hint="eastAsia"/>
        </w:rPr>
      </w:pPr>
    </w:p>
    <w:p w14:paraId="0AE3C3E8" w14:textId="5985D37E" w:rsidR="003B5878" w:rsidRPr="00B85473" w:rsidRDefault="00A96E63" w:rsidP="00FA4622">
      <w:pPr>
        <w:pStyle w:val="Heading1"/>
        <w:ind w:right="0"/>
        <w:rPr>
          <w:rFonts w:hint="eastAsia"/>
        </w:rPr>
      </w:pPr>
      <w:bookmarkStart w:id="6" w:name="_Toc27631966"/>
      <w:r w:rsidRPr="00B85473">
        <w:t>PART</w:t>
      </w:r>
      <w:r w:rsidR="003B5878" w:rsidRPr="00B85473">
        <w:t xml:space="preserve"> </w:t>
      </w:r>
      <w:bookmarkEnd w:id="2"/>
      <w:r w:rsidR="00B85473" w:rsidRPr="00B85473">
        <w:t xml:space="preserve">II: Training and </w:t>
      </w:r>
      <w:r w:rsidR="00237F9C">
        <w:t>Exercising</w:t>
      </w:r>
      <w:bookmarkEnd w:id="6"/>
    </w:p>
    <w:p w14:paraId="76E73083" w14:textId="27A260AE" w:rsidR="00E5756A" w:rsidRPr="001D3E20" w:rsidRDefault="002F0156" w:rsidP="001D3E20">
      <w:pPr>
        <w:pStyle w:val="Heading2"/>
      </w:pPr>
      <w:bookmarkStart w:id="7" w:name="_Toc22816867"/>
      <w:bookmarkStart w:id="8" w:name="_Toc17088702"/>
      <w:bookmarkStart w:id="9" w:name="_Toc17088732"/>
      <w:bookmarkStart w:id="10" w:name="_Toc27631967"/>
      <w:r w:rsidRPr="001D3E20">
        <w:t xml:space="preserve">Alert and Warning Training </w:t>
      </w:r>
      <w:r w:rsidR="007B26B1" w:rsidRPr="001D3E20">
        <w:t>Opportunities</w:t>
      </w:r>
      <w:bookmarkEnd w:id="7"/>
      <w:bookmarkEnd w:id="10"/>
      <w:r w:rsidR="007B26B1" w:rsidRPr="001D3E20">
        <w:t xml:space="preserve"> </w:t>
      </w:r>
      <w:bookmarkEnd w:id="8"/>
      <w:bookmarkEnd w:id="9"/>
    </w:p>
    <w:p w14:paraId="69AEF118" w14:textId="6D0FA0F7" w:rsidR="002F0156" w:rsidRPr="00E504CA" w:rsidRDefault="006E0394" w:rsidP="00E504CA">
      <w:pPr>
        <w:pStyle w:val="NBody"/>
      </w:pPr>
      <w:r w:rsidRPr="00E504CA">
        <w:t xml:space="preserve">The </w:t>
      </w:r>
      <w:r w:rsidR="00ED0A7D" w:rsidRPr="00E504CA">
        <w:t>Federal Emergency Management Agency</w:t>
      </w:r>
      <w:r w:rsidR="007B26B1" w:rsidRPr="00E504CA">
        <w:t xml:space="preserve">’s (FEMA) </w:t>
      </w:r>
      <w:hyperlink r:id="rId39" w:history="1">
        <w:r w:rsidR="007B26B1" w:rsidRPr="00E504CA">
          <w:rPr>
            <w:rStyle w:val="Hyperlink"/>
            <w:color w:val="4D4D4F"/>
            <w:u w:val="none"/>
          </w:rPr>
          <w:t>Emergency Management Institute (EMI)</w:t>
        </w:r>
      </w:hyperlink>
      <w:r w:rsidR="007B26B1" w:rsidRPr="00E504CA">
        <w:t xml:space="preserve"> </w:t>
      </w:r>
      <w:r w:rsidR="00ED0A7D" w:rsidRPr="00E504CA">
        <w:t xml:space="preserve">offers </w:t>
      </w:r>
      <w:r w:rsidR="007B26B1" w:rsidRPr="00E504CA">
        <w:t xml:space="preserve">multiple </w:t>
      </w:r>
      <w:r w:rsidR="00D8050F" w:rsidRPr="00E504CA">
        <w:t>training</w:t>
      </w:r>
      <w:r w:rsidR="007B26B1" w:rsidRPr="00E504CA">
        <w:t>s on alert and warning</w:t>
      </w:r>
      <w:r w:rsidR="00D8050F" w:rsidRPr="00E504CA">
        <w:t>.</w:t>
      </w:r>
      <w:r w:rsidR="007B26B1" w:rsidRPr="00E504CA">
        <w:t xml:space="preserve"> FEMA and its </w:t>
      </w:r>
      <w:hyperlink r:id="rId40" w:history="1">
        <w:r w:rsidR="007B26B1" w:rsidRPr="00E504CA">
          <w:rPr>
            <w:rStyle w:val="Hyperlink"/>
            <w:color w:val="4D4D4F"/>
            <w:u w:val="none"/>
          </w:rPr>
          <w:t>Integrated Public Alert &amp; Warning System (IPAWS)</w:t>
        </w:r>
      </w:hyperlink>
      <w:r w:rsidR="007B26B1" w:rsidRPr="00E504CA">
        <w:t xml:space="preserve"> </w:t>
      </w:r>
      <w:hyperlink r:id="rId41" w:history="1">
        <w:r w:rsidR="007B26B1" w:rsidRPr="00E504CA">
          <w:rPr>
            <w:rStyle w:val="Hyperlink"/>
            <w:color w:val="4D4D4F"/>
            <w:u w:val="none"/>
          </w:rPr>
          <w:t>Program Management Office</w:t>
        </w:r>
      </w:hyperlink>
      <w:r w:rsidR="007B26B1" w:rsidRPr="00E504CA">
        <w:t xml:space="preserve"> </w:t>
      </w:r>
      <w:r w:rsidR="00946814" w:rsidRPr="00E504CA">
        <w:t xml:space="preserve">(PMO) </w:t>
      </w:r>
      <w:r w:rsidR="007B26B1" w:rsidRPr="00E504CA">
        <w:t xml:space="preserve">also provide information and resources on IPAWS, creating effective messages, and other topics related to alert and warning. This section </w:t>
      </w:r>
      <w:r w:rsidR="00A96E63" w:rsidRPr="00E504CA">
        <w:t xml:space="preserve">of the toolkit </w:t>
      </w:r>
      <w:r w:rsidR="007B26B1" w:rsidRPr="00E504CA">
        <w:t xml:space="preserve">lists suggested courses and resources for </w:t>
      </w:r>
      <w:r w:rsidR="00BD005E" w:rsidRPr="00E504CA">
        <w:t>staff with a role in their jurisdiction’s alert and warning program.</w:t>
      </w:r>
    </w:p>
    <w:p w14:paraId="79DB3EE6" w14:textId="29F8170C" w:rsidR="002F0156" w:rsidRPr="00946814" w:rsidRDefault="002F0156" w:rsidP="00300BC4">
      <w:pPr>
        <w:pStyle w:val="ListParagraph"/>
        <w:numPr>
          <w:ilvl w:val="0"/>
          <w:numId w:val="3"/>
        </w:numPr>
        <w:ind w:left="360"/>
        <w:rPr>
          <w:rFonts w:ascii="Arial Bold" w:hAnsi="Arial Bold" w:hint="eastAsia"/>
          <w:b/>
          <w:bCs/>
          <w:color w:val="3A5D79"/>
          <w:shd w:val="clear" w:color="auto" w:fill="FFFFFF"/>
        </w:rPr>
      </w:pPr>
      <w:r w:rsidRPr="00946814">
        <w:rPr>
          <w:rFonts w:ascii="Arial Bold" w:hAnsi="Arial Bold"/>
          <w:b/>
          <w:bCs/>
          <w:color w:val="3A5D79"/>
          <w:shd w:val="clear" w:color="auto" w:fill="FFFFFF"/>
        </w:rPr>
        <w:t>Integrated Public Alert &amp; Warning System (</w:t>
      </w:r>
      <w:r w:rsidR="00330DA5" w:rsidRPr="00946814">
        <w:rPr>
          <w:rFonts w:ascii="Arial Bold" w:hAnsi="Arial Bold"/>
          <w:b/>
          <w:bCs/>
          <w:color w:val="3A5D79"/>
          <w:shd w:val="clear" w:color="auto" w:fill="FFFFFF"/>
        </w:rPr>
        <w:t>Online</w:t>
      </w:r>
      <w:r w:rsidR="004A746B" w:rsidRPr="00946814">
        <w:rPr>
          <w:rFonts w:ascii="Arial Bold" w:hAnsi="Arial Bold"/>
          <w:b/>
          <w:bCs/>
          <w:color w:val="3A5D79"/>
          <w:shd w:val="clear" w:color="auto" w:fill="FFFFFF"/>
        </w:rPr>
        <w:t xml:space="preserve"> Resources</w:t>
      </w:r>
      <w:r w:rsidRPr="00946814">
        <w:rPr>
          <w:rFonts w:ascii="Arial Bold" w:hAnsi="Arial Bold"/>
          <w:b/>
          <w:bCs/>
          <w:color w:val="3A5D79"/>
          <w:shd w:val="clear" w:color="auto" w:fill="FFFFFF"/>
        </w:rPr>
        <w:t>)</w:t>
      </w:r>
    </w:p>
    <w:p w14:paraId="0A4E1072" w14:textId="5786112A" w:rsidR="002F0156" w:rsidRPr="00E504CA" w:rsidRDefault="002F0156" w:rsidP="00E504CA">
      <w:pPr>
        <w:pStyle w:val="NBody"/>
      </w:pPr>
      <w:r w:rsidRPr="00E504CA">
        <w:t xml:space="preserve">This website provides general information about IPAWS, </w:t>
      </w:r>
      <w:r w:rsidR="00BD005E" w:rsidRPr="00E504CA">
        <w:t xml:space="preserve">a </w:t>
      </w:r>
      <w:r w:rsidRPr="00E504CA">
        <w:t>nation</w:t>
      </w:r>
      <w:r w:rsidR="00BD005E" w:rsidRPr="00E504CA">
        <w:t>wide infrastructure for</w:t>
      </w:r>
      <w:r w:rsidRPr="00E504CA">
        <w:t xml:space="preserve"> alert and warning. </w:t>
      </w:r>
      <w:r w:rsidR="00300BC4" w:rsidRPr="00E504CA">
        <w:t>(</w:t>
      </w:r>
      <w:hyperlink r:id="rId42" w:history="1">
        <w:r w:rsidR="00300BC4" w:rsidRPr="00E504CA">
          <w:rPr>
            <w:rStyle w:val="Hyperlink"/>
            <w:color w:val="4D4D4F"/>
            <w:u w:val="none"/>
          </w:rPr>
          <w:t>https://www.fema.gov/integrated-public-alert-warning-system</w:t>
        </w:r>
      </w:hyperlink>
      <w:r w:rsidR="00300BC4" w:rsidRPr="00E504CA">
        <w:t>)</w:t>
      </w:r>
    </w:p>
    <w:p w14:paraId="1AFF5671" w14:textId="6AD29B83" w:rsidR="002F0156" w:rsidRPr="00946814" w:rsidRDefault="001D06D8" w:rsidP="00300BC4">
      <w:pPr>
        <w:pStyle w:val="ListParagraph"/>
        <w:numPr>
          <w:ilvl w:val="0"/>
          <w:numId w:val="3"/>
        </w:numPr>
        <w:ind w:left="360"/>
        <w:rPr>
          <w:rFonts w:ascii="Arial Bold" w:hAnsi="Arial Bold" w:hint="eastAsia"/>
          <w:b/>
          <w:bCs/>
          <w:color w:val="3A5D79"/>
          <w:shd w:val="clear" w:color="auto" w:fill="FFFFFF"/>
        </w:rPr>
      </w:pPr>
      <w:r w:rsidRPr="00946814">
        <w:rPr>
          <w:rFonts w:ascii="Arial Bold" w:hAnsi="Arial Bold"/>
          <w:b/>
          <w:bCs/>
          <w:color w:val="3A5D79"/>
          <w:shd w:val="clear" w:color="auto" w:fill="FFFFFF"/>
        </w:rPr>
        <w:t>I</w:t>
      </w:r>
      <w:bookmarkStart w:id="11" w:name="_Hlk16071781"/>
      <w:r w:rsidR="002F0156" w:rsidRPr="00946814">
        <w:rPr>
          <w:rFonts w:ascii="Arial Bold" w:hAnsi="Arial Bold"/>
          <w:b/>
          <w:bCs/>
          <w:color w:val="3A5D79"/>
          <w:shd w:val="clear" w:color="auto" w:fill="FFFFFF"/>
        </w:rPr>
        <w:t>S-247.</w:t>
      </w:r>
      <w:r w:rsidR="00C100BD">
        <w:rPr>
          <w:rFonts w:ascii="Arial Bold" w:hAnsi="Arial Bold"/>
          <w:b/>
          <w:bCs/>
          <w:color w:val="3A5D79"/>
          <w:shd w:val="clear" w:color="auto" w:fill="FFFFFF"/>
        </w:rPr>
        <w:t>A</w:t>
      </w:r>
      <w:r w:rsidR="002F0156" w:rsidRPr="00946814">
        <w:rPr>
          <w:rFonts w:ascii="Arial Bold" w:hAnsi="Arial Bold"/>
          <w:b/>
          <w:bCs/>
          <w:color w:val="3A5D79"/>
          <w:shd w:val="clear" w:color="auto" w:fill="FFFFFF"/>
        </w:rPr>
        <w:t>:</w:t>
      </w:r>
      <w:r w:rsidR="00BD005E" w:rsidRPr="00946814">
        <w:rPr>
          <w:rFonts w:ascii="Arial Bold" w:hAnsi="Arial Bold"/>
          <w:b/>
          <w:bCs/>
          <w:color w:val="3A5D79"/>
          <w:shd w:val="clear" w:color="auto" w:fill="FFFFFF"/>
        </w:rPr>
        <w:t xml:space="preserve"> </w:t>
      </w:r>
      <w:r w:rsidR="002F0156" w:rsidRPr="00946814">
        <w:rPr>
          <w:rFonts w:ascii="Arial Bold" w:hAnsi="Arial Bold"/>
          <w:b/>
          <w:bCs/>
          <w:color w:val="3A5D79"/>
          <w:shd w:val="clear" w:color="auto" w:fill="FFFFFF"/>
        </w:rPr>
        <w:t>IPAWS (Online</w:t>
      </w:r>
      <w:r w:rsidR="004A746B" w:rsidRPr="00946814">
        <w:rPr>
          <w:rFonts w:ascii="Arial Bold" w:hAnsi="Arial Bold"/>
          <w:b/>
          <w:bCs/>
          <w:color w:val="3A5D79"/>
          <w:shd w:val="clear" w:color="auto" w:fill="FFFFFF"/>
        </w:rPr>
        <w:t xml:space="preserve"> Training</w:t>
      </w:r>
      <w:r w:rsidR="002F0156" w:rsidRPr="00946814">
        <w:rPr>
          <w:rFonts w:ascii="Arial Bold" w:hAnsi="Arial Bold"/>
          <w:b/>
          <w:bCs/>
          <w:color w:val="3A5D79"/>
          <w:shd w:val="clear" w:color="auto" w:fill="FFFFFF"/>
        </w:rPr>
        <w:t>)</w:t>
      </w:r>
      <w:bookmarkEnd w:id="11"/>
      <w:r w:rsidR="00BD005E" w:rsidRPr="00946814">
        <w:rPr>
          <w:rFonts w:ascii="Arial Bold" w:hAnsi="Arial Bold"/>
          <w:b/>
          <w:bCs/>
          <w:color w:val="3A5D79"/>
          <w:shd w:val="clear" w:color="auto" w:fill="FFFFFF"/>
          <w:vertAlign w:val="superscript"/>
        </w:rPr>
        <w:footnoteReference w:id="1"/>
      </w:r>
    </w:p>
    <w:p w14:paraId="4E68C0DC" w14:textId="4BE595E7" w:rsidR="001D06D8" w:rsidRPr="00300BC4" w:rsidRDefault="002F0156" w:rsidP="00300BC4">
      <w:pPr>
        <w:pStyle w:val="NBody"/>
        <w:rPr>
          <w:b/>
          <w:bCs/>
          <w:color w:val="003366"/>
          <w:shd w:val="clear" w:color="auto" w:fill="FFFFFF"/>
        </w:rPr>
      </w:pPr>
      <w:r w:rsidRPr="001D06D8">
        <w:rPr>
          <w:shd w:val="clear" w:color="auto" w:fill="FFFFFF"/>
        </w:rPr>
        <w:t>This course provides basic information on IPAWS. The goal of this course is to provide authorized public safety officials with increase</w:t>
      </w:r>
      <w:r w:rsidRPr="000A3A41">
        <w:rPr>
          <w:shd w:val="clear" w:color="auto" w:fill="FFFFFF"/>
        </w:rPr>
        <w:t>d awareness of the benefits of using IPAWS for effective public warnings; skills to</w:t>
      </w:r>
      <w:r w:rsidRPr="001D06D8">
        <w:rPr>
          <w:shd w:val="clear" w:color="auto" w:fill="FFFFFF"/>
        </w:rPr>
        <w:t xml:space="preserve"> draft more appropriate, effective, and accessible warning messages; and best practices in the effective use of Common Alerting Protocol (CAP) to reach all members of their communities.</w:t>
      </w:r>
      <w:r w:rsidR="00300BC4">
        <w:rPr>
          <w:shd w:val="clear" w:color="auto" w:fill="FFFFFF"/>
        </w:rPr>
        <w:t xml:space="preserve"> (</w:t>
      </w:r>
      <w:hyperlink r:id="rId43" w:history="1">
        <w:r w:rsidRPr="002F0156">
          <w:rPr>
            <w:rStyle w:val="Hyperlink"/>
          </w:rPr>
          <w:t>https://training.fema.gov/is/courseoverview.aspx?code=IS-247.a</w:t>
        </w:r>
      </w:hyperlink>
      <w:r w:rsidR="00300BC4">
        <w:t>)</w:t>
      </w:r>
    </w:p>
    <w:p w14:paraId="5448DF86" w14:textId="535442C6" w:rsidR="00BD005E" w:rsidRPr="00946814" w:rsidRDefault="002F0156" w:rsidP="00300BC4">
      <w:pPr>
        <w:pStyle w:val="ListParagraph"/>
        <w:numPr>
          <w:ilvl w:val="0"/>
          <w:numId w:val="3"/>
        </w:numPr>
        <w:ind w:left="360"/>
        <w:rPr>
          <w:rFonts w:ascii="Arial Bold" w:hAnsi="Arial Bold" w:hint="eastAsia"/>
          <w:b/>
          <w:bCs/>
          <w:color w:val="3A5D79"/>
          <w:shd w:val="clear" w:color="auto" w:fill="FFFFFF"/>
        </w:rPr>
      </w:pPr>
      <w:bookmarkStart w:id="12" w:name="_Hlk16071788"/>
      <w:r w:rsidRPr="00946814">
        <w:rPr>
          <w:rFonts w:ascii="Arial Bold" w:hAnsi="Arial Bold"/>
          <w:b/>
          <w:bCs/>
          <w:color w:val="3A5D79"/>
          <w:shd w:val="clear" w:color="auto" w:fill="FFFFFF"/>
        </w:rPr>
        <w:t>IS-248: IPAWS for the American Public (Online</w:t>
      </w:r>
      <w:r w:rsidR="004A746B" w:rsidRPr="00946814">
        <w:rPr>
          <w:rFonts w:ascii="Arial Bold" w:hAnsi="Arial Bold"/>
          <w:b/>
          <w:bCs/>
          <w:color w:val="3A5D79"/>
          <w:shd w:val="clear" w:color="auto" w:fill="FFFFFF"/>
        </w:rPr>
        <w:t xml:space="preserve"> Training</w:t>
      </w:r>
      <w:r w:rsidRPr="00946814">
        <w:rPr>
          <w:rFonts w:ascii="Arial Bold" w:hAnsi="Arial Bold"/>
          <w:b/>
          <w:bCs/>
          <w:color w:val="3A5D79"/>
          <w:shd w:val="clear" w:color="auto" w:fill="FFFFFF"/>
        </w:rPr>
        <w:t xml:space="preserve">) </w:t>
      </w:r>
      <w:bookmarkEnd w:id="12"/>
    </w:p>
    <w:p w14:paraId="7B96C72C" w14:textId="67B326A3" w:rsidR="001D06D8" w:rsidRPr="00300BC4" w:rsidRDefault="00BD005E" w:rsidP="00300BC4">
      <w:pPr>
        <w:pStyle w:val="NBody"/>
        <w:rPr>
          <w:b/>
          <w:bCs/>
          <w:color w:val="003366"/>
          <w:shd w:val="clear" w:color="auto" w:fill="FFFFFF"/>
        </w:rPr>
      </w:pPr>
      <w:r>
        <w:rPr>
          <w:shd w:val="clear" w:color="auto" w:fill="FFFFFF"/>
        </w:rPr>
        <w:t>T</w:t>
      </w:r>
      <w:r w:rsidR="002F0156" w:rsidRPr="001D06D8">
        <w:rPr>
          <w:shd w:val="clear" w:color="auto" w:fill="FFFFFF"/>
        </w:rPr>
        <w:t xml:space="preserve">his course </w:t>
      </w:r>
      <w:r>
        <w:rPr>
          <w:shd w:val="clear" w:color="auto" w:fill="FFFFFF"/>
        </w:rPr>
        <w:t>provides</w:t>
      </w:r>
      <w:r w:rsidR="002F0156" w:rsidRPr="001D06D8">
        <w:rPr>
          <w:shd w:val="clear" w:color="auto" w:fill="FFFFFF"/>
        </w:rPr>
        <w:t xml:space="preserve"> the American </w:t>
      </w:r>
      <w:r w:rsidR="00A161CA">
        <w:rPr>
          <w:shd w:val="clear" w:color="auto" w:fill="FFFFFF"/>
        </w:rPr>
        <w:t>p</w:t>
      </w:r>
      <w:r w:rsidR="002F0156" w:rsidRPr="001D06D8">
        <w:rPr>
          <w:shd w:val="clear" w:color="auto" w:fill="FFFFFF"/>
        </w:rPr>
        <w:t xml:space="preserve">ublic with an introduction to IPAWS. It identifies the key features and benefits of IPAWS and the authorities responsible for sending alert and warning messages. It also describes </w:t>
      </w:r>
      <w:r w:rsidR="00A161CA">
        <w:rPr>
          <w:shd w:val="clear" w:color="auto" w:fill="FFFFFF"/>
        </w:rPr>
        <w:t>protective</w:t>
      </w:r>
      <w:r w:rsidR="002F0156" w:rsidRPr="001D06D8">
        <w:rPr>
          <w:shd w:val="clear" w:color="auto" w:fill="FFFFFF"/>
        </w:rPr>
        <w:t xml:space="preserve"> actions </w:t>
      </w:r>
      <w:r w:rsidR="00A161CA">
        <w:rPr>
          <w:shd w:val="clear" w:color="auto" w:fill="FFFFFF"/>
        </w:rPr>
        <w:t>that can be</w:t>
      </w:r>
      <w:r w:rsidR="002F0156" w:rsidRPr="001D06D8">
        <w:rPr>
          <w:shd w:val="clear" w:color="auto" w:fill="FFFFFF"/>
        </w:rPr>
        <w:t xml:space="preserve"> take</w:t>
      </w:r>
      <w:r w:rsidR="00A161CA">
        <w:rPr>
          <w:shd w:val="clear" w:color="auto" w:fill="FFFFFF"/>
        </w:rPr>
        <w:t>n</w:t>
      </w:r>
      <w:r w:rsidR="002F0156" w:rsidRPr="001D06D8">
        <w:rPr>
          <w:shd w:val="clear" w:color="auto" w:fill="FFFFFF"/>
        </w:rPr>
        <w:t xml:space="preserve"> before and during an emergency</w:t>
      </w:r>
      <w:r w:rsidR="00A161CA">
        <w:rPr>
          <w:shd w:val="clear" w:color="auto" w:fill="FFFFFF"/>
        </w:rPr>
        <w:t>.</w:t>
      </w:r>
      <w:r w:rsidR="00300BC4">
        <w:rPr>
          <w:shd w:val="clear" w:color="auto" w:fill="FFFFFF"/>
        </w:rPr>
        <w:t xml:space="preserve"> (</w:t>
      </w:r>
      <w:hyperlink r:id="rId44" w:history="1">
        <w:r w:rsidR="002F0156" w:rsidRPr="00300BC4">
          <w:rPr>
            <w:rStyle w:val="Hyperlink"/>
            <w:bCs/>
            <w:shd w:val="clear" w:color="auto" w:fill="FFFFFF"/>
          </w:rPr>
          <w:t>https://training.fema.gov/is/courseoverview.aspx?code=IS-248</w:t>
        </w:r>
      </w:hyperlink>
      <w:r w:rsidR="00300BC4">
        <w:rPr>
          <w:rStyle w:val="Hyperlink"/>
          <w:bCs/>
          <w:shd w:val="clear" w:color="auto" w:fill="FFFFFF"/>
        </w:rPr>
        <w:t>)</w:t>
      </w:r>
      <w:r w:rsidR="002F0156" w:rsidRPr="00300BC4">
        <w:rPr>
          <w:b/>
          <w:bCs/>
          <w:color w:val="003366"/>
          <w:shd w:val="clear" w:color="auto" w:fill="FFFFFF"/>
        </w:rPr>
        <w:t xml:space="preserve"> </w:t>
      </w:r>
    </w:p>
    <w:p w14:paraId="32E0DD07" w14:textId="3833602A" w:rsidR="00BD005E" w:rsidRPr="00946814" w:rsidRDefault="001D06D8" w:rsidP="00300BC4">
      <w:pPr>
        <w:pStyle w:val="ListParagraph"/>
        <w:numPr>
          <w:ilvl w:val="0"/>
          <w:numId w:val="3"/>
        </w:numPr>
        <w:ind w:left="360"/>
        <w:rPr>
          <w:rFonts w:ascii="Arial Bold" w:hAnsi="Arial Bold" w:hint="eastAsia"/>
          <w:b/>
          <w:bCs/>
          <w:color w:val="3A5D79"/>
          <w:shd w:val="clear" w:color="auto" w:fill="FFFFFF"/>
        </w:rPr>
      </w:pPr>
      <w:bookmarkStart w:id="13" w:name="_Hlk16071797"/>
      <w:r w:rsidRPr="00946814">
        <w:rPr>
          <w:rFonts w:ascii="Arial Bold" w:hAnsi="Arial Bold"/>
          <w:b/>
          <w:bCs/>
          <w:color w:val="3A5D79"/>
          <w:shd w:val="clear" w:color="auto" w:fill="FFFFFF"/>
        </w:rPr>
        <w:t>I</w:t>
      </w:r>
      <w:r w:rsidR="002F0156" w:rsidRPr="00946814">
        <w:rPr>
          <w:rFonts w:ascii="Arial Bold" w:hAnsi="Arial Bold"/>
          <w:b/>
          <w:bCs/>
          <w:color w:val="3A5D79"/>
          <w:shd w:val="clear" w:color="auto" w:fill="FFFFFF"/>
        </w:rPr>
        <w:t>S-251: IPAWS for Alerting Authorities (Online</w:t>
      </w:r>
      <w:r w:rsidR="004A746B" w:rsidRPr="00946814">
        <w:rPr>
          <w:rFonts w:ascii="Arial Bold" w:hAnsi="Arial Bold"/>
          <w:b/>
          <w:bCs/>
          <w:color w:val="3A5D79"/>
          <w:shd w:val="clear" w:color="auto" w:fill="FFFFFF"/>
        </w:rPr>
        <w:t xml:space="preserve"> Training</w:t>
      </w:r>
      <w:r w:rsidR="002F0156" w:rsidRPr="00946814">
        <w:rPr>
          <w:rFonts w:ascii="Arial Bold" w:hAnsi="Arial Bold"/>
          <w:b/>
          <w:bCs/>
          <w:color w:val="3A5D79"/>
          <w:shd w:val="clear" w:color="auto" w:fill="FFFFFF"/>
        </w:rPr>
        <w:t xml:space="preserve">) </w:t>
      </w:r>
      <w:bookmarkEnd w:id="13"/>
    </w:p>
    <w:p w14:paraId="03719A25" w14:textId="69F45F0E" w:rsidR="00A161CA" w:rsidRPr="00300BC4" w:rsidRDefault="002F0156" w:rsidP="00300BC4">
      <w:pPr>
        <w:pStyle w:val="NBody"/>
        <w:rPr>
          <w:rStyle w:val="Hyperlink"/>
          <w:b/>
          <w:bCs/>
          <w:color w:val="003366"/>
          <w:u w:val="none"/>
          <w:shd w:val="clear" w:color="auto" w:fill="FFFFFF"/>
        </w:rPr>
      </w:pPr>
      <w:r w:rsidRPr="001D06D8">
        <w:rPr>
          <w:shd w:val="clear" w:color="auto" w:fill="FFFFFF"/>
        </w:rPr>
        <w:t>Th</w:t>
      </w:r>
      <w:r w:rsidR="00BD005E">
        <w:rPr>
          <w:shd w:val="clear" w:color="auto" w:fill="FFFFFF"/>
        </w:rPr>
        <w:t xml:space="preserve">is course provides </w:t>
      </w:r>
      <w:r w:rsidR="00A161CA">
        <w:rPr>
          <w:shd w:val="clear" w:color="auto" w:fill="FFFFFF"/>
        </w:rPr>
        <w:t>a</w:t>
      </w:r>
      <w:r w:rsidRPr="001D06D8">
        <w:rPr>
          <w:shd w:val="clear" w:color="auto" w:fill="FFFFFF"/>
        </w:rPr>
        <w:t xml:space="preserve">lerting </w:t>
      </w:r>
      <w:r w:rsidR="00A161CA">
        <w:rPr>
          <w:shd w:val="clear" w:color="auto" w:fill="FFFFFF"/>
        </w:rPr>
        <w:t>a</w:t>
      </w:r>
      <w:r w:rsidRPr="001D06D8">
        <w:rPr>
          <w:shd w:val="clear" w:color="auto" w:fill="FFFFFF"/>
        </w:rPr>
        <w:t>uthorities with an increased awareness about Collaborative Operating Groups (COGs)</w:t>
      </w:r>
      <w:r w:rsidR="00A161CA">
        <w:rPr>
          <w:shd w:val="clear" w:color="auto" w:fill="FFFFFF"/>
        </w:rPr>
        <w:t xml:space="preserve">, including information about </w:t>
      </w:r>
      <w:r w:rsidRPr="001D06D8">
        <w:rPr>
          <w:shd w:val="clear" w:color="auto" w:fill="FFFFFF"/>
        </w:rPr>
        <w:t xml:space="preserve">their structure, capabilities, </w:t>
      </w:r>
      <w:r w:rsidR="00A161CA">
        <w:rPr>
          <w:shd w:val="clear" w:color="auto" w:fill="FFFFFF"/>
        </w:rPr>
        <w:t xml:space="preserve">and </w:t>
      </w:r>
      <w:r w:rsidRPr="001D06D8">
        <w:rPr>
          <w:shd w:val="clear" w:color="auto" w:fill="FFFFFF"/>
        </w:rPr>
        <w:t xml:space="preserve">responsibilities, </w:t>
      </w:r>
      <w:r w:rsidR="00A161CA">
        <w:rPr>
          <w:shd w:val="clear" w:color="auto" w:fill="FFFFFF"/>
        </w:rPr>
        <w:t xml:space="preserve">as well as </w:t>
      </w:r>
      <w:r w:rsidRPr="001D06D8">
        <w:rPr>
          <w:shd w:val="clear" w:color="auto" w:fill="FFFFFF"/>
        </w:rPr>
        <w:t xml:space="preserve">skills to draft more appropriate, effective, and accessible warning messages using best </w:t>
      </w:r>
      <w:r w:rsidR="00A161CA">
        <w:rPr>
          <w:shd w:val="clear" w:color="auto" w:fill="FFFFFF"/>
        </w:rPr>
        <w:t>practices</w:t>
      </w:r>
      <w:r w:rsidRPr="001D06D8">
        <w:rPr>
          <w:shd w:val="clear" w:color="auto" w:fill="FFFFFF"/>
        </w:rPr>
        <w:t>.</w:t>
      </w:r>
      <w:r w:rsidR="00300BC4">
        <w:rPr>
          <w:shd w:val="clear" w:color="auto" w:fill="FFFFFF"/>
        </w:rPr>
        <w:t xml:space="preserve"> (</w:t>
      </w:r>
      <w:hyperlink r:id="rId45" w:history="1">
        <w:r w:rsidRPr="002F0156">
          <w:rPr>
            <w:rStyle w:val="Hyperlink"/>
          </w:rPr>
          <w:t>https://training.fema.gov/is/courseoverview.aspx?code=IS-251</w:t>
        </w:r>
      </w:hyperlink>
      <w:r w:rsidR="00300BC4">
        <w:rPr>
          <w:rStyle w:val="Hyperlink"/>
        </w:rPr>
        <w:t>)</w:t>
      </w:r>
    </w:p>
    <w:p w14:paraId="25B8059C" w14:textId="4A6F3ED7" w:rsidR="004A746B" w:rsidRPr="00946814" w:rsidRDefault="002F0156" w:rsidP="00300BC4">
      <w:pPr>
        <w:pStyle w:val="ListParagraph"/>
        <w:numPr>
          <w:ilvl w:val="0"/>
          <w:numId w:val="3"/>
        </w:numPr>
        <w:ind w:left="360"/>
        <w:rPr>
          <w:rFonts w:ascii="Arial Bold" w:hAnsi="Arial Bold" w:hint="eastAsia"/>
          <w:b/>
          <w:bCs/>
          <w:color w:val="3A5D79"/>
          <w:shd w:val="clear" w:color="auto" w:fill="FFFFFF"/>
        </w:rPr>
      </w:pPr>
      <w:r w:rsidRPr="00946814">
        <w:rPr>
          <w:rFonts w:ascii="Arial Bold" w:hAnsi="Arial Bold"/>
          <w:b/>
          <w:bCs/>
          <w:color w:val="3A5D79"/>
          <w:shd w:val="clear" w:color="auto" w:fill="FFFFFF"/>
        </w:rPr>
        <w:t>IS-271.</w:t>
      </w:r>
      <w:r w:rsidR="00C100BD">
        <w:rPr>
          <w:rFonts w:ascii="Arial Bold" w:hAnsi="Arial Bold"/>
          <w:b/>
          <w:bCs/>
          <w:color w:val="3A5D79"/>
          <w:shd w:val="clear" w:color="auto" w:fill="FFFFFF"/>
        </w:rPr>
        <w:t>A</w:t>
      </w:r>
      <w:r w:rsidRPr="00946814">
        <w:rPr>
          <w:rFonts w:ascii="Arial Bold" w:hAnsi="Arial Bold"/>
          <w:b/>
          <w:bCs/>
          <w:color w:val="3A5D79"/>
          <w:shd w:val="clear" w:color="auto" w:fill="FFFFFF"/>
        </w:rPr>
        <w:t xml:space="preserve">: Anticipating Hazardous Weather &amp; Community Risk, 2nd Edition </w:t>
      </w:r>
      <w:r w:rsidR="000A3A41" w:rsidRPr="00946814">
        <w:rPr>
          <w:rFonts w:ascii="Arial Bold" w:hAnsi="Arial Bold"/>
          <w:b/>
          <w:bCs/>
          <w:color w:val="3A5D79"/>
          <w:shd w:val="clear" w:color="auto" w:fill="FFFFFF"/>
        </w:rPr>
        <w:br/>
      </w:r>
      <w:r w:rsidRPr="00946814">
        <w:rPr>
          <w:rFonts w:ascii="Arial Bold" w:hAnsi="Arial Bold"/>
          <w:b/>
          <w:bCs/>
          <w:color w:val="3A5D79"/>
          <w:shd w:val="clear" w:color="auto" w:fill="FFFFFF"/>
        </w:rPr>
        <w:t>(Online</w:t>
      </w:r>
      <w:r w:rsidR="004A746B" w:rsidRPr="00946814">
        <w:rPr>
          <w:rFonts w:ascii="Arial Bold" w:hAnsi="Arial Bold"/>
          <w:b/>
          <w:bCs/>
          <w:color w:val="3A5D79"/>
          <w:shd w:val="clear" w:color="auto" w:fill="FFFFFF"/>
        </w:rPr>
        <w:t xml:space="preserve"> Training</w:t>
      </w:r>
      <w:r w:rsidRPr="00946814">
        <w:rPr>
          <w:rFonts w:ascii="Arial Bold" w:hAnsi="Arial Bold"/>
          <w:b/>
          <w:bCs/>
          <w:color w:val="3A5D79"/>
          <w:shd w:val="clear" w:color="auto" w:fill="FFFFFF"/>
        </w:rPr>
        <w:t>)</w:t>
      </w:r>
      <w:r w:rsidR="003D7C51" w:rsidRPr="00946814">
        <w:rPr>
          <w:rFonts w:ascii="Arial Bold" w:hAnsi="Arial Bold"/>
          <w:b/>
          <w:bCs/>
          <w:color w:val="3A5D79"/>
          <w:shd w:val="clear" w:color="auto" w:fill="FFFFFF"/>
        </w:rPr>
        <w:t xml:space="preserve"> </w:t>
      </w:r>
    </w:p>
    <w:p w14:paraId="1D788999" w14:textId="7CB7FC8E" w:rsidR="001D06D8" w:rsidRDefault="002F0156" w:rsidP="00486BBB">
      <w:pPr>
        <w:pStyle w:val="NBody"/>
        <w:ind w:right="720"/>
      </w:pPr>
      <w:r w:rsidRPr="001D06D8">
        <w:rPr>
          <w:shd w:val="clear" w:color="auto" w:fill="FFFFFF"/>
        </w:rPr>
        <w:t>Anticipating Hazardous Weather and Community Risk, 2nd Edition provides emergency managers and other decision makers with background information about weather, natural hazards, and preparedness. This module offers web-based content designed to address topics covered in the multi-day Hazardous Weather and Flood Preparedness course offered by the FEMA and the National Weather Service (NWS).</w:t>
      </w:r>
      <w:r w:rsidR="00300BC4">
        <w:rPr>
          <w:shd w:val="clear" w:color="auto" w:fill="FFFFFF"/>
        </w:rPr>
        <w:t xml:space="preserve"> (</w:t>
      </w:r>
      <w:hyperlink r:id="rId46" w:history="1">
        <w:r w:rsidR="001D3E20" w:rsidRPr="00DE1785">
          <w:rPr>
            <w:rStyle w:val="Hyperlink"/>
          </w:rPr>
          <w:t>https://training.fema.gov/is/courseoverview.aspx?code=IS-271.a</w:t>
        </w:r>
      </w:hyperlink>
      <w:r w:rsidR="00300BC4">
        <w:t>)</w:t>
      </w:r>
    </w:p>
    <w:p w14:paraId="3960D79C" w14:textId="77777777" w:rsidR="002419AD" w:rsidRPr="002419AD" w:rsidRDefault="002419AD" w:rsidP="002419AD">
      <w:pPr>
        <w:rPr>
          <w:lang w:val="en-US"/>
        </w:rPr>
      </w:pPr>
    </w:p>
    <w:p w14:paraId="57FD40BD" w14:textId="280DBAC3" w:rsidR="004A746B" w:rsidRPr="00946814" w:rsidRDefault="00330DA5" w:rsidP="00300BC4">
      <w:pPr>
        <w:pStyle w:val="ListParagraph"/>
        <w:numPr>
          <w:ilvl w:val="0"/>
          <w:numId w:val="3"/>
        </w:numPr>
        <w:ind w:left="360"/>
        <w:rPr>
          <w:rFonts w:ascii="Arial Bold" w:hAnsi="Arial Bold" w:hint="eastAsia"/>
          <w:b/>
          <w:bCs/>
          <w:color w:val="3A5D79"/>
          <w:shd w:val="clear" w:color="auto" w:fill="FFFFFF"/>
        </w:rPr>
      </w:pPr>
      <w:bookmarkStart w:id="14" w:name="_Hlk16072275"/>
      <w:r w:rsidRPr="00946814">
        <w:rPr>
          <w:rFonts w:ascii="Arial Bold" w:hAnsi="Arial Bold"/>
          <w:b/>
          <w:bCs/>
          <w:color w:val="3A5D79"/>
          <w:shd w:val="clear" w:color="auto" w:fill="FFFFFF"/>
        </w:rPr>
        <w:t>G-</w:t>
      </w:r>
      <w:r w:rsidR="002F0156" w:rsidRPr="00946814">
        <w:rPr>
          <w:rFonts w:ascii="Arial Bold" w:hAnsi="Arial Bold"/>
          <w:b/>
          <w:bCs/>
          <w:color w:val="3A5D79"/>
          <w:shd w:val="clear" w:color="auto" w:fill="FFFFFF"/>
        </w:rPr>
        <w:t>272: Warning Coordination</w:t>
      </w:r>
      <w:r w:rsidR="004A746B" w:rsidRPr="00946814">
        <w:rPr>
          <w:rFonts w:ascii="Arial Bold" w:hAnsi="Arial Bold"/>
          <w:b/>
          <w:bCs/>
          <w:color w:val="3A5D79"/>
          <w:shd w:val="clear" w:color="auto" w:fill="FFFFFF"/>
        </w:rPr>
        <w:t xml:space="preserve"> </w:t>
      </w:r>
      <w:r w:rsidR="002F0156" w:rsidRPr="00946814">
        <w:rPr>
          <w:rFonts w:ascii="Arial Bold" w:hAnsi="Arial Bold"/>
          <w:b/>
          <w:bCs/>
          <w:color w:val="3A5D79"/>
          <w:shd w:val="clear" w:color="auto" w:fill="FFFFFF"/>
        </w:rPr>
        <w:t>(Classroom</w:t>
      </w:r>
      <w:r w:rsidR="004A746B" w:rsidRPr="00946814">
        <w:rPr>
          <w:rFonts w:ascii="Arial Bold" w:hAnsi="Arial Bold"/>
          <w:b/>
          <w:bCs/>
          <w:color w:val="3A5D79"/>
          <w:shd w:val="clear" w:color="auto" w:fill="FFFFFF"/>
        </w:rPr>
        <w:t xml:space="preserve"> Training</w:t>
      </w:r>
      <w:r w:rsidR="002F0156" w:rsidRPr="00946814">
        <w:rPr>
          <w:rFonts w:ascii="Arial Bold" w:hAnsi="Arial Bold"/>
          <w:b/>
          <w:bCs/>
          <w:color w:val="3A5D79"/>
          <w:shd w:val="clear" w:color="auto" w:fill="FFFFFF"/>
        </w:rPr>
        <w:t>)</w:t>
      </w:r>
    </w:p>
    <w:bookmarkEnd w:id="14"/>
    <w:p w14:paraId="6E764196" w14:textId="584C3739" w:rsidR="00330DA5" w:rsidRPr="00300BC4" w:rsidRDefault="002F0156" w:rsidP="00300BC4">
      <w:pPr>
        <w:pStyle w:val="NBody"/>
      </w:pPr>
      <w:r w:rsidRPr="00300BC4">
        <w:t>Every year</w:t>
      </w:r>
      <w:r w:rsidR="000A3A41" w:rsidRPr="00300BC4">
        <w:t>,</w:t>
      </w:r>
      <w:r w:rsidRPr="00300BC4">
        <w:t xml:space="preserve"> the United States experiences more severe weather than any other country in the world. In order to reduce deaths, injuries, and property losses, emergency managers must work closely with the NWS and the news media to provide effective warnings that are received and understood by people at risk. The course is primarily designed for local and state government emergency program managers or officials responsible for coordination and communication. Among the topics presented </w:t>
      </w:r>
      <w:r w:rsidR="006D0AE4" w:rsidRPr="00300BC4">
        <w:t>are</w:t>
      </w:r>
      <w:r w:rsidRPr="00300BC4">
        <w:t xml:space="preserve"> the social dimensions of warning response, developing effective warning messages, developing an effective community warning process</w:t>
      </w:r>
      <w:r w:rsidR="00B07054" w:rsidRPr="00300BC4">
        <w:t>,</w:t>
      </w:r>
      <w:r w:rsidRPr="00300BC4">
        <w:t xml:space="preserve"> and working with the news media to create a weather warning partnership. </w:t>
      </w:r>
      <w:r w:rsidR="004A746B" w:rsidRPr="00300BC4">
        <w:t>Recommended Prerequi</w:t>
      </w:r>
      <w:r w:rsidR="00330DA5" w:rsidRPr="00300BC4">
        <w:t xml:space="preserve">sites: </w:t>
      </w:r>
      <w:r w:rsidRPr="00300BC4">
        <w:t>IS</w:t>
      </w:r>
      <w:r w:rsidR="00B07054" w:rsidRPr="00300BC4">
        <w:t>-</w:t>
      </w:r>
      <w:r w:rsidRPr="00300BC4">
        <w:t>271, Anticipating Hazardous Weather and Community Risk</w:t>
      </w:r>
      <w:r w:rsidR="00330DA5" w:rsidRPr="00300BC4">
        <w:t xml:space="preserve">, </w:t>
      </w:r>
      <w:r w:rsidRPr="00300BC4">
        <w:t>G</w:t>
      </w:r>
      <w:r w:rsidR="00B07054" w:rsidRPr="00300BC4">
        <w:t>-</w:t>
      </w:r>
      <w:r w:rsidRPr="00300BC4">
        <w:t>271, Hazardous Weather and Flooding Preparedness</w:t>
      </w:r>
      <w:r w:rsidR="00330DA5" w:rsidRPr="00300BC4">
        <w:t xml:space="preserve">, and </w:t>
      </w:r>
      <w:r w:rsidRPr="00300BC4">
        <w:t>IS-247, IPAWS</w:t>
      </w:r>
      <w:r w:rsidR="00330DA5" w:rsidRPr="00300BC4">
        <w:t xml:space="preserve">. </w:t>
      </w:r>
      <w:r w:rsidR="00300BC4">
        <w:t>(</w:t>
      </w:r>
      <w:hyperlink r:id="rId47" w:history="1">
        <w:r w:rsidR="00330DA5" w:rsidRPr="00330DA5">
          <w:rPr>
            <w:rStyle w:val="Hyperlink"/>
          </w:rPr>
          <w:t>https://www.caloes.ca.gov/cal-oes-divisions/california-specialized-training-institute/general-information/course-schedule</w:t>
        </w:r>
      </w:hyperlink>
      <w:r w:rsidR="00300BC4">
        <w:rPr>
          <w:rStyle w:val="Hyperlink"/>
        </w:rPr>
        <w:t>)</w:t>
      </w:r>
      <w:r w:rsidR="00330DA5">
        <w:t xml:space="preserve"> </w:t>
      </w:r>
    </w:p>
    <w:p w14:paraId="41603093" w14:textId="5B05C726" w:rsidR="00036665" w:rsidRPr="00946814" w:rsidRDefault="00D8050F" w:rsidP="00300BC4">
      <w:pPr>
        <w:pStyle w:val="ListParagraph"/>
        <w:numPr>
          <w:ilvl w:val="0"/>
          <w:numId w:val="3"/>
        </w:numPr>
        <w:ind w:left="360"/>
        <w:rPr>
          <w:rFonts w:ascii="Arial Bold" w:hAnsi="Arial Bold" w:hint="eastAsia"/>
          <w:b/>
          <w:bCs/>
          <w:color w:val="3A5D79"/>
          <w:shd w:val="clear" w:color="auto" w:fill="FFFFFF"/>
        </w:rPr>
      </w:pPr>
      <w:r w:rsidRPr="00946814">
        <w:rPr>
          <w:rFonts w:ascii="Arial Bold" w:hAnsi="Arial Bold"/>
          <w:b/>
          <w:bCs/>
          <w:color w:val="3A5D79"/>
          <w:shd w:val="clear" w:color="auto" w:fill="FFFFFF"/>
        </w:rPr>
        <w:t>T</w:t>
      </w:r>
      <w:r w:rsidR="002F0156" w:rsidRPr="00946814">
        <w:rPr>
          <w:rFonts w:ascii="Arial Bold" w:hAnsi="Arial Bold"/>
          <w:b/>
          <w:bCs/>
          <w:color w:val="3A5D79"/>
          <w:shd w:val="clear" w:color="auto" w:fill="FFFFFF"/>
        </w:rPr>
        <w:t>esting with the IPAWS Lab</w:t>
      </w:r>
      <w:r w:rsidR="004A746B" w:rsidRPr="00946814">
        <w:rPr>
          <w:rFonts w:ascii="Arial Bold" w:hAnsi="Arial Bold"/>
          <w:b/>
          <w:bCs/>
          <w:color w:val="3A5D79"/>
          <w:shd w:val="clear" w:color="auto" w:fill="FFFFFF"/>
        </w:rPr>
        <w:t xml:space="preserve"> (</w:t>
      </w:r>
      <w:r w:rsidR="00C100BD">
        <w:rPr>
          <w:rFonts w:ascii="Arial Bold" w:hAnsi="Arial Bold"/>
          <w:b/>
          <w:bCs/>
          <w:color w:val="3A5D79"/>
          <w:shd w:val="clear" w:color="auto" w:fill="FFFFFF"/>
        </w:rPr>
        <w:t>Online Resource</w:t>
      </w:r>
      <w:r w:rsidR="004A746B" w:rsidRPr="00946814">
        <w:rPr>
          <w:rFonts w:ascii="Arial Bold" w:hAnsi="Arial Bold"/>
          <w:b/>
          <w:bCs/>
          <w:color w:val="3A5D79"/>
          <w:shd w:val="clear" w:color="auto" w:fill="FFFFFF"/>
        </w:rPr>
        <w:t>)</w:t>
      </w:r>
    </w:p>
    <w:p w14:paraId="594E2B2D" w14:textId="32C155D6" w:rsidR="00D128EF" w:rsidRPr="00300BC4" w:rsidRDefault="00330DA5" w:rsidP="00300BC4">
      <w:pPr>
        <w:pStyle w:val="NBody"/>
      </w:pPr>
      <w:r>
        <w:t>The</w:t>
      </w:r>
      <w:r w:rsidRPr="00036665">
        <w:t xml:space="preserve"> </w:t>
      </w:r>
      <w:r w:rsidR="002F0156" w:rsidRPr="00036665">
        <w:t>IPAWS PMO provides public safety officials with a controlled IPAWS testing environment where alert and warning technologies can be exercised to assess capabilities and effectiveness.</w:t>
      </w:r>
      <w:r w:rsidR="00946814">
        <w:t xml:space="preserve"> </w:t>
      </w:r>
      <w:r w:rsidR="002F0156" w:rsidRPr="002F0156">
        <w:t>The primary purpose of</w:t>
      </w:r>
      <w:r w:rsidR="00AA5434">
        <w:t xml:space="preserve"> </w:t>
      </w:r>
      <w:r w:rsidR="002F0156" w:rsidRPr="002F0156">
        <w:t>the IPAWS Lab is for public safety officials to gain confidence using IPAWS in a safe and closed environment.</w:t>
      </w:r>
      <w:r w:rsidR="00946814">
        <w:t xml:space="preserve"> </w:t>
      </w:r>
      <w:r w:rsidR="002F0156" w:rsidRPr="002F0156">
        <w:t>Additional purposes of the IPAWS Lab include alert and warning</w:t>
      </w:r>
      <w:r w:rsidR="00AA5434">
        <w:t xml:space="preserve"> </w:t>
      </w:r>
      <w:r w:rsidR="002F0156" w:rsidRPr="002F0156">
        <w:t>functional assessment, alert dissemination validation, training, procedural and process evaluation, and the establishment of functional requirements.</w:t>
      </w:r>
      <w:r w:rsidR="00300BC4">
        <w:t xml:space="preserve"> (</w:t>
      </w:r>
      <w:hyperlink r:id="rId48" w:history="1">
        <w:r w:rsidR="00300BC4" w:rsidRPr="00DE1785">
          <w:rPr>
            <w:rStyle w:val="Hyperlink"/>
          </w:rPr>
          <w:t>https://www.fema.gov/testing-ipaws-lab</w:t>
        </w:r>
      </w:hyperlink>
      <w:r w:rsidR="00300BC4">
        <w:rPr>
          <w:rStyle w:val="Hyperlink"/>
        </w:rPr>
        <w:t>)</w:t>
      </w:r>
    </w:p>
    <w:p w14:paraId="028F8A01" w14:textId="31648579" w:rsidR="00330DA5" w:rsidRPr="00AA5434" w:rsidRDefault="0007033C" w:rsidP="00300BC4">
      <w:pPr>
        <w:pStyle w:val="ListParagraph"/>
        <w:numPr>
          <w:ilvl w:val="0"/>
          <w:numId w:val="3"/>
        </w:numPr>
        <w:ind w:left="360"/>
        <w:rPr>
          <w:rFonts w:ascii="Arial Bold" w:hAnsi="Arial Bold" w:hint="eastAsia"/>
          <w:b/>
          <w:bCs/>
          <w:color w:val="3A5D79"/>
          <w:shd w:val="clear" w:color="auto" w:fill="FFFFFF"/>
        </w:rPr>
      </w:pPr>
      <w:r w:rsidRPr="00AA5434">
        <w:rPr>
          <w:rFonts w:ascii="Arial Bold" w:hAnsi="Arial Bold"/>
          <w:b/>
          <w:bCs/>
          <w:color w:val="3A5D79"/>
          <w:shd w:val="clear" w:color="auto" w:fill="FFFFFF"/>
        </w:rPr>
        <w:t>Modernizing Public Warning Messaging</w:t>
      </w:r>
      <w:r w:rsidR="00330DA5" w:rsidRPr="00AA5434">
        <w:rPr>
          <w:rFonts w:ascii="Arial Bold" w:hAnsi="Arial Bold"/>
          <w:b/>
          <w:bCs/>
          <w:color w:val="3A5D79"/>
          <w:shd w:val="clear" w:color="auto" w:fill="FFFFFF"/>
        </w:rPr>
        <w:t xml:space="preserve"> (Online Resource)</w:t>
      </w:r>
    </w:p>
    <w:p w14:paraId="69DE1738" w14:textId="56A9FFD9" w:rsidR="000D3E74" w:rsidRPr="00300BC4" w:rsidRDefault="00330DA5" w:rsidP="00300BC4">
      <w:pPr>
        <w:pStyle w:val="NBody"/>
      </w:pPr>
      <w:r w:rsidRPr="00300BC4">
        <w:t xml:space="preserve">In </w:t>
      </w:r>
      <w:r w:rsidR="000D3E74" w:rsidRPr="00300BC4">
        <w:t xml:space="preserve">“Modernizing Public Warning Messaging,” </w:t>
      </w:r>
      <w:r w:rsidRPr="00300BC4">
        <w:t xml:space="preserve">Dr. Dennis Mileti </w:t>
      </w:r>
      <w:r w:rsidR="000D3E74" w:rsidRPr="00300BC4">
        <w:t xml:space="preserve">presents research on how to design and disseminate alerts and warning information that encourages public action. </w:t>
      </w:r>
      <w:r w:rsidR="00C100BD" w:rsidRPr="00300BC4">
        <w:t>Dennis Mileti is a retired professor from the University of Colorado at Boulder, where he directed the Natural Hazards Center, a clearinghouse for social science research on hazards and disasters. He has authored more than 100 publications, most of which are on the societal aspects of hazards and disasters. D. Mileti</w:t>
      </w:r>
      <w:r w:rsidR="000D3E74" w:rsidRPr="00300BC4">
        <w:t xml:space="preserve"> emphasizes that multiple dissemination channels for public disaster warnings yield quicker</w:t>
      </w:r>
      <w:r w:rsidR="00C100BD" w:rsidRPr="00300BC4">
        <w:t xml:space="preserve">, </w:t>
      </w:r>
      <w:r w:rsidR="000D3E74" w:rsidRPr="00300BC4">
        <w:t>more comprehensive audience penetration</w:t>
      </w:r>
      <w:r w:rsidR="00AA5434" w:rsidRPr="00300BC4">
        <w:t>.</w:t>
      </w:r>
      <w:r w:rsidR="000D3E74" w:rsidRPr="00300BC4">
        <w:t xml:space="preserve"> </w:t>
      </w:r>
      <w:r w:rsidR="00300BC4">
        <w:t>(</w:t>
      </w:r>
      <w:hyperlink r:id="rId49" w:history="1">
        <w:r w:rsidR="0007033C" w:rsidRPr="00300BC4">
          <w:rPr>
            <w:rStyle w:val="Hyperlink"/>
            <w:bCs/>
            <w:shd w:val="clear" w:color="auto" w:fill="FFFFFF"/>
          </w:rPr>
          <w:t>https://www.fema.gov/preptalks/mileti</w:t>
        </w:r>
      </w:hyperlink>
      <w:r w:rsidR="00300BC4">
        <w:rPr>
          <w:b/>
          <w:bCs/>
          <w:color w:val="003366"/>
          <w:shd w:val="clear" w:color="auto" w:fill="FFFFFF"/>
        </w:rPr>
        <w:t>)</w:t>
      </w:r>
    </w:p>
    <w:p w14:paraId="6F0D36FC" w14:textId="64E51F47" w:rsidR="00330DA5" w:rsidRPr="00205513" w:rsidRDefault="0007033C" w:rsidP="00300BC4">
      <w:pPr>
        <w:pStyle w:val="ListParagraph"/>
        <w:numPr>
          <w:ilvl w:val="0"/>
          <w:numId w:val="3"/>
        </w:numPr>
        <w:ind w:left="360"/>
        <w:rPr>
          <w:rFonts w:ascii="Arial Bold" w:hAnsi="Arial Bold" w:hint="eastAsia"/>
          <w:b/>
          <w:bCs/>
          <w:color w:val="3A5D79"/>
          <w:shd w:val="clear" w:color="auto" w:fill="FFFFFF"/>
        </w:rPr>
      </w:pPr>
      <w:r w:rsidRPr="00205513">
        <w:rPr>
          <w:rFonts w:ascii="Arial Bold" w:hAnsi="Arial Bold"/>
          <w:b/>
          <w:bCs/>
          <w:color w:val="3A5D79"/>
          <w:shd w:val="clear" w:color="auto" w:fill="FFFFFF"/>
        </w:rPr>
        <w:t>Visual + Effective Communication for Emergency Information</w:t>
      </w:r>
      <w:r w:rsidR="00330DA5" w:rsidRPr="00205513">
        <w:rPr>
          <w:rFonts w:ascii="Arial Bold" w:hAnsi="Arial Bold"/>
          <w:b/>
          <w:bCs/>
          <w:color w:val="3A5D79"/>
          <w:shd w:val="clear" w:color="auto" w:fill="FFFFFF"/>
        </w:rPr>
        <w:t xml:space="preserve"> (Online Resource)</w:t>
      </w:r>
    </w:p>
    <w:p w14:paraId="541BE7B5" w14:textId="058FB061" w:rsidR="0007033C" w:rsidRPr="00300BC4" w:rsidRDefault="0007033C" w:rsidP="00300BC4">
      <w:pPr>
        <w:pStyle w:val="NBody"/>
      </w:pPr>
      <w:r>
        <w:t>C</w:t>
      </w:r>
      <w:r w:rsidR="000D3E74">
        <w:t xml:space="preserve">laudine </w:t>
      </w:r>
      <w:r w:rsidR="00F05037" w:rsidRPr="00F05037">
        <w:t>Jaenichen</w:t>
      </w:r>
      <w:r w:rsidR="00F05037">
        <w:t xml:space="preserve">, </w:t>
      </w:r>
      <w:r w:rsidR="00F05037" w:rsidRPr="00F05037">
        <w:t>an information designer specializing in the relationship between design and cognition</w:t>
      </w:r>
      <w:r w:rsidR="00F05037">
        <w:t>,</w:t>
      </w:r>
      <w:r w:rsidR="000D3E74">
        <w:t xml:space="preserve"> discusses the cognitive biases that impede the ability to make the right decision in an emergency</w:t>
      </w:r>
      <w:r w:rsidR="00205513">
        <w:t>,</w:t>
      </w:r>
      <w:r w:rsidR="000D3E74">
        <w:t xml:space="preserve"> and shares effective evacuation maps that will help more people recall safe routes when ordered to evacuate. </w:t>
      </w:r>
      <w:r w:rsidR="00300BC4">
        <w:t>(</w:t>
      </w:r>
      <w:hyperlink r:id="rId50" w:history="1">
        <w:r w:rsidRPr="00300BC4">
          <w:rPr>
            <w:rStyle w:val="Hyperlink"/>
            <w:bCs/>
            <w:shd w:val="clear" w:color="auto" w:fill="FFFFFF"/>
          </w:rPr>
          <w:t>https://www.fema.gov/preptalks/jaenichen</w:t>
        </w:r>
      </w:hyperlink>
      <w:r w:rsidR="00300BC4">
        <w:rPr>
          <w:rStyle w:val="Hyperlink"/>
          <w:bCs/>
          <w:shd w:val="clear" w:color="auto" w:fill="FFFFFF"/>
        </w:rPr>
        <w:t>)</w:t>
      </w:r>
      <w:r w:rsidRPr="00300BC4">
        <w:rPr>
          <w:b/>
          <w:bCs/>
          <w:color w:val="003366"/>
          <w:shd w:val="clear" w:color="auto" w:fill="FFFFFF"/>
        </w:rPr>
        <w:t xml:space="preserve"> </w:t>
      </w:r>
    </w:p>
    <w:p w14:paraId="13EAB971" w14:textId="535A9EFA" w:rsidR="00330DA5" w:rsidRPr="00205513" w:rsidRDefault="0007033C" w:rsidP="00300BC4">
      <w:pPr>
        <w:pStyle w:val="ListParagraph"/>
        <w:numPr>
          <w:ilvl w:val="0"/>
          <w:numId w:val="3"/>
        </w:numPr>
        <w:ind w:left="360"/>
        <w:rPr>
          <w:rFonts w:ascii="Arial Bold" w:hAnsi="Arial Bold" w:hint="eastAsia"/>
          <w:b/>
          <w:bCs/>
          <w:color w:val="3A5D79"/>
          <w:shd w:val="clear" w:color="auto" w:fill="FFFFFF"/>
        </w:rPr>
      </w:pPr>
      <w:r w:rsidRPr="005A637F">
        <w:rPr>
          <w:rFonts w:ascii="Arial Bold" w:hAnsi="Arial Bold" w:hint="eastAsia"/>
          <w:b/>
          <w:bCs/>
          <w:color w:val="3A5D79"/>
          <w:shd w:val="clear" w:color="auto" w:fill="FFFFFF"/>
        </w:rPr>
        <w:t>Advancements in Public Alert &amp; Warning Capabilities for Building Safer Communities</w:t>
      </w:r>
      <w:r w:rsidR="00330DA5" w:rsidRPr="00205513">
        <w:rPr>
          <w:rFonts w:ascii="Arial Bold" w:hAnsi="Arial Bold"/>
          <w:color w:val="3A5D79"/>
          <w:shd w:val="clear" w:color="auto" w:fill="FFFFFF"/>
        </w:rPr>
        <w:t xml:space="preserve"> </w:t>
      </w:r>
      <w:r w:rsidR="00330DA5" w:rsidRPr="00205513">
        <w:rPr>
          <w:rFonts w:ascii="Arial Bold" w:hAnsi="Arial Bold"/>
          <w:b/>
          <w:bCs/>
          <w:color w:val="3A5D79"/>
          <w:shd w:val="clear" w:color="auto" w:fill="FFFFFF"/>
        </w:rPr>
        <w:t>(Online Resource)</w:t>
      </w:r>
    </w:p>
    <w:p w14:paraId="7AD8D6DD" w14:textId="727DC9DF" w:rsidR="0007033C" w:rsidRDefault="000D3E74" w:rsidP="00300BC4">
      <w:pPr>
        <w:pStyle w:val="NBody"/>
        <w:rPr>
          <w:bCs/>
          <w:color w:val="003366"/>
          <w:shd w:val="clear" w:color="auto" w:fill="FFFFFF"/>
        </w:rPr>
      </w:pPr>
      <w:r>
        <w:t>Learn about tools for supporting IPAWS, and how to integrate the IPAWS data feed into situational awareness and common operating platforms.</w:t>
      </w:r>
      <w:r w:rsidR="005E753F">
        <w:t xml:space="preserve"> This resource is offered by the N</w:t>
      </w:r>
      <w:r w:rsidR="005E753F" w:rsidRPr="005E753F">
        <w:t>ational Alliance for Public Safety GIS Foundation</w:t>
      </w:r>
      <w:r w:rsidR="005E753F">
        <w:t>.</w:t>
      </w:r>
      <w:r w:rsidR="00300BC4">
        <w:t xml:space="preserve"> (</w:t>
      </w:r>
      <w:hyperlink r:id="rId51" w:history="1">
        <w:r w:rsidR="0007033C" w:rsidRPr="00300BC4">
          <w:rPr>
            <w:rStyle w:val="Hyperlink"/>
            <w:bCs/>
            <w:shd w:val="clear" w:color="auto" w:fill="FFFFFF"/>
          </w:rPr>
          <w:t>https://www.napsgfoundation.org/resources/virtual-training-advancements-in-public-alert-warning-capabilities-for-building-safer-communities/</w:t>
        </w:r>
      </w:hyperlink>
      <w:r w:rsidR="00300BC4">
        <w:rPr>
          <w:bCs/>
          <w:color w:val="003366"/>
          <w:shd w:val="clear" w:color="auto" w:fill="FFFFFF"/>
        </w:rPr>
        <w:t>)</w:t>
      </w:r>
    </w:p>
    <w:p w14:paraId="33A632CC" w14:textId="77777777" w:rsidR="00DC2D23" w:rsidRDefault="00DC2D23">
      <w:pPr>
        <w:spacing w:after="0"/>
        <w:ind w:right="0"/>
        <w:rPr>
          <w:b/>
          <w:color w:val="3A5D79"/>
          <w:sz w:val="28"/>
          <w:szCs w:val="28"/>
        </w:rPr>
      </w:pPr>
      <w:bookmarkStart w:id="15" w:name="_Toc17088704"/>
      <w:bookmarkStart w:id="16" w:name="_Toc17088734"/>
      <w:bookmarkStart w:id="17" w:name="_Toc22816870"/>
      <w:r>
        <w:br w:type="page"/>
      </w:r>
    </w:p>
    <w:p w14:paraId="4CF9D0A4" w14:textId="77777777" w:rsidR="002419AD" w:rsidRDefault="002419AD" w:rsidP="002419AD">
      <w:pPr>
        <w:pStyle w:val="NBody"/>
      </w:pPr>
    </w:p>
    <w:p w14:paraId="18495C50" w14:textId="533C579C" w:rsidR="00DC2D23" w:rsidRDefault="00DC2D23" w:rsidP="00DC2D23">
      <w:pPr>
        <w:pStyle w:val="Heading2"/>
      </w:pPr>
      <w:bookmarkStart w:id="18" w:name="_Toc27631968"/>
      <w:r>
        <w:t>Sample Training and Exercise Calendar</w:t>
      </w:r>
      <w:bookmarkEnd w:id="15"/>
      <w:bookmarkEnd w:id="16"/>
      <w:bookmarkEnd w:id="17"/>
      <w:bookmarkEnd w:id="18"/>
    </w:p>
    <w:p w14:paraId="51672DD9" w14:textId="77777777" w:rsidR="00DC2D23" w:rsidRDefault="00DC2D23" w:rsidP="00DC2D23">
      <w:pPr>
        <w:pStyle w:val="NBody"/>
      </w:pPr>
      <w:r w:rsidRPr="00B84503">
        <w:t xml:space="preserve">The national core capabilities are aligned across five mission areas: Prevention, Protection, Mitigation, Response, and Recovery. FEMA’s National Preparedness Goal identifies 32 core capabilities, including Public Information and Warning which crosses over all five mission areas. </w:t>
      </w:r>
    </w:p>
    <w:p w14:paraId="7E56ADED" w14:textId="77777777" w:rsidR="00DC2D23" w:rsidRPr="00B84503" w:rsidRDefault="00DC2D23" w:rsidP="00DC2D23">
      <w:pPr>
        <w:pStyle w:val="NBody"/>
      </w:pPr>
      <w:r w:rsidRPr="00B84503">
        <w:t>FEMA describes Public Information and Warning as the ability of public officials to:</w:t>
      </w:r>
    </w:p>
    <w:p w14:paraId="5E5B63F8" w14:textId="77777777" w:rsidR="00DC2D23" w:rsidRPr="00B84503" w:rsidRDefault="00DC2D23" w:rsidP="00DC2D23">
      <w:pPr>
        <w:pStyle w:val="NBody"/>
        <w:ind w:left="720"/>
        <w:rPr>
          <w:i/>
          <w:iCs/>
        </w:rPr>
      </w:pPr>
      <w:r w:rsidRPr="00B84503">
        <w:rPr>
          <w:i/>
          <w:iCs/>
          <w:shd w:val="clear" w:color="auto" w:fill="FFFFFF"/>
        </w:rPr>
        <w:t>Deliver coordinated, prompt, reliable, and actionable information to the whole community through the use of clear, consistent, accessible, and culturally and linguistically appropriate methods to effectively relay information regarding any threat or hazard, as well as the actions being taken and the assistance being made available, as appropriate.</w:t>
      </w:r>
      <w:r w:rsidRPr="00B84503">
        <w:rPr>
          <w:rStyle w:val="FootnoteReference"/>
          <w:i/>
          <w:iCs/>
          <w:color w:val="000000"/>
          <w:shd w:val="clear" w:color="auto" w:fill="FFFFFF"/>
        </w:rPr>
        <w:footnoteReference w:id="2"/>
      </w:r>
    </w:p>
    <w:p w14:paraId="7316F922" w14:textId="77777777" w:rsidR="00DC2D23" w:rsidRPr="00583039" w:rsidRDefault="00DC2D23" w:rsidP="00DC2D23">
      <w:pPr>
        <w:pStyle w:val="NBody"/>
      </w:pPr>
      <w:r w:rsidRPr="00583039">
        <w:t>A Training and Exercise Plan (TEP) is a document, reviewed and updated regularly, that guides a jurisdiction’s or agency’s successful training and exercise program. The TEP reflects the jurisdiction’s or agency’s overall emergency preparedness priorities. A TEP encourages continual improvement. Training and exercises provide opportunities for jurisdictions or agencies to determine where corrective actions and/or updates to plans may be needed.</w:t>
      </w:r>
    </w:p>
    <w:p w14:paraId="53607799" w14:textId="77777777" w:rsidR="00DC2D23" w:rsidRPr="00583039" w:rsidRDefault="00DC2D23" w:rsidP="00DC2D23">
      <w:pPr>
        <w:pStyle w:val="NBody"/>
      </w:pPr>
      <w:r w:rsidRPr="00583039">
        <w:t xml:space="preserve">As required by state and federal agencies, the TEP must include practicing the jurisdiction’s or agency’s alert and warning capabilities. </w:t>
      </w:r>
    </w:p>
    <w:p w14:paraId="36D9184D" w14:textId="77777777" w:rsidR="00DC2D23" w:rsidRPr="000177CE" w:rsidRDefault="00DC2D23" w:rsidP="00DC2D23">
      <w:pPr>
        <w:spacing w:line="264" w:lineRule="auto"/>
        <w:rPr>
          <w:color w:val="4D4D4F"/>
          <w:lang w:val="en-US"/>
        </w:rPr>
      </w:pPr>
      <w:r w:rsidRPr="000177CE">
        <w:rPr>
          <w:color w:val="4D4D4F"/>
        </w:rPr>
        <w:t xml:space="preserve">The State of California requires that Operational Areas practice their alerting capability in simulated environment or in real time at least twice a year. This may include: </w:t>
      </w:r>
    </w:p>
    <w:p w14:paraId="41861525" w14:textId="77777777" w:rsidR="00DC2D23" w:rsidRPr="00E504CA" w:rsidRDefault="00DC2D23" w:rsidP="00DC2D23">
      <w:pPr>
        <w:pStyle w:val="ListParagraph"/>
        <w:numPr>
          <w:ilvl w:val="0"/>
          <w:numId w:val="6"/>
        </w:numPr>
        <w:spacing w:line="264" w:lineRule="auto"/>
        <w:rPr>
          <w:color w:val="4D4D4F"/>
        </w:rPr>
      </w:pPr>
      <w:r w:rsidRPr="00E504CA">
        <w:rPr>
          <w:color w:val="4D4D4F"/>
        </w:rPr>
        <w:t xml:space="preserve">Receipt and re-transmission of a Required Monthly Test (RMT) based on FCC requirement. </w:t>
      </w:r>
    </w:p>
    <w:p w14:paraId="4FE5F7BE" w14:textId="77777777" w:rsidR="00DC2D23" w:rsidRPr="00E504CA" w:rsidRDefault="00DC2D23" w:rsidP="00DC2D23">
      <w:pPr>
        <w:pStyle w:val="ListParagraph"/>
        <w:numPr>
          <w:ilvl w:val="0"/>
          <w:numId w:val="6"/>
        </w:numPr>
        <w:spacing w:line="264" w:lineRule="auto"/>
        <w:rPr>
          <w:color w:val="4D4D4F"/>
        </w:rPr>
      </w:pPr>
      <w:r w:rsidRPr="00E504CA">
        <w:rPr>
          <w:color w:val="4D4D4F"/>
        </w:rPr>
        <w:t xml:space="preserve">National Period Test. FEMA will schedule the National Periodic Test yearly. </w:t>
      </w:r>
    </w:p>
    <w:p w14:paraId="445E22EB" w14:textId="77777777" w:rsidR="00DC2D23" w:rsidRPr="00E504CA" w:rsidRDefault="00DC2D23" w:rsidP="00DC2D23">
      <w:pPr>
        <w:pStyle w:val="ListParagraph"/>
        <w:numPr>
          <w:ilvl w:val="0"/>
          <w:numId w:val="6"/>
        </w:numPr>
        <w:spacing w:line="264" w:lineRule="auto"/>
        <w:rPr>
          <w:color w:val="4D4D4F"/>
        </w:rPr>
      </w:pPr>
      <w:r w:rsidRPr="00E504CA">
        <w:rPr>
          <w:color w:val="4D4D4F"/>
        </w:rPr>
        <w:t xml:space="preserve">Missed Tests. Check for IPAWS OPEN connectivity. </w:t>
      </w:r>
    </w:p>
    <w:p w14:paraId="6A6E649D" w14:textId="77777777" w:rsidR="00DC2D23" w:rsidRPr="00E504CA" w:rsidRDefault="00DC2D23" w:rsidP="00DC2D23">
      <w:pPr>
        <w:pStyle w:val="ListParagraph"/>
        <w:numPr>
          <w:ilvl w:val="0"/>
          <w:numId w:val="6"/>
        </w:numPr>
        <w:spacing w:line="264" w:lineRule="auto"/>
        <w:rPr>
          <w:color w:val="4D4D4F"/>
        </w:rPr>
      </w:pPr>
      <w:r w:rsidRPr="00E504CA">
        <w:rPr>
          <w:color w:val="4D4D4F"/>
        </w:rPr>
        <w:t xml:space="preserve">Test Codes. Time Duration and Jurisdiction Location Codes. </w:t>
      </w:r>
    </w:p>
    <w:p w14:paraId="2816D3AC" w14:textId="77777777" w:rsidR="00DC2D23" w:rsidRPr="00E504CA" w:rsidRDefault="00DC2D23" w:rsidP="00DC2D23">
      <w:pPr>
        <w:pStyle w:val="ListParagraph"/>
        <w:numPr>
          <w:ilvl w:val="0"/>
          <w:numId w:val="6"/>
        </w:numPr>
        <w:spacing w:line="264" w:lineRule="auto"/>
        <w:rPr>
          <w:color w:val="4D4D4F"/>
        </w:rPr>
      </w:pPr>
      <w:r w:rsidRPr="00E504CA">
        <w:rPr>
          <w:color w:val="4D4D4F"/>
        </w:rPr>
        <w:t xml:space="preserve">Test Formats and Scripts. Required weekly test announcements and visual messages. </w:t>
      </w:r>
    </w:p>
    <w:p w14:paraId="0EC331E6" w14:textId="77777777" w:rsidR="00DC2D23" w:rsidRPr="00E504CA" w:rsidRDefault="00DC2D23" w:rsidP="00DC2D23">
      <w:pPr>
        <w:pStyle w:val="NBody"/>
      </w:pPr>
      <w:r w:rsidRPr="00E504CA">
        <w:t>To retain access to IPAWS services, FEMA requires all alerting authorities to test at a minimum once per month with the IPAWS Lab at Indian Head Maryland. FEMA identifies specific testing requirements in its MOA with the FEMA IPAWS Program Management Office. If an alerting authority misses three months of testing, FEMA will disable that alerting authority’s access to IPAWS, followed by notification to the alerting authority and the State of California.</w:t>
      </w:r>
    </w:p>
    <w:p w14:paraId="715DF1CF" w14:textId="77777777" w:rsidR="00DC2D23" w:rsidRPr="00E504CA" w:rsidRDefault="00DC2D23" w:rsidP="00DC2D23">
      <w:pPr>
        <w:pStyle w:val="NBody"/>
      </w:pPr>
      <w:r w:rsidRPr="00E504CA">
        <w:t>The table on the following page is a sample calendar focused on Alert and Warning that can be incorporated into an agency’s or  jurisdiction’s TEP. Agencies and jurisdictions should review and update this sample to meet their preparedness program needs.</w:t>
      </w:r>
    </w:p>
    <w:p w14:paraId="7B151360" w14:textId="77777777" w:rsidR="00DC2D23" w:rsidRDefault="00DC2D23" w:rsidP="00DC2D23">
      <w:pPr>
        <w:rPr>
          <w:lang w:val="en-US"/>
        </w:rPr>
        <w:sectPr w:rsidR="00DC2D23" w:rsidSect="00486BBB">
          <w:headerReference w:type="default" r:id="rId52"/>
          <w:footerReference w:type="default" r:id="rId53"/>
          <w:pgSz w:w="12240" w:h="15840"/>
          <w:pgMar w:top="1080" w:right="1080" w:bottom="1080" w:left="1080" w:header="0" w:footer="515" w:gutter="0"/>
          <w:cols w:space="720"/>
          <w:docGrid w:linePitch="299"/>
        </w:sectPr>
      </w:pPr>
    </w:p>
    <w:tbl>
      <w:tblPr>
        <w:tblpPr w:leftFromText="180" w:rightFromText="180" w:horzAnchor="page" w:tblpX="653" w:tblpY="435"/>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272"/>
        <w:gridCol w:w="1122"/>
        <w:gridCol w:w="902"/>
        <w:gridCol w:w="901"/>
        <w:gridCol w:w="915"/>
        <w:gridCol w:w="905"/>
        <w:gridCol w:w="999"/>
        <w:gridCol w:w="906"/>
        <w:gridCol w:w="908"/>
        <w:gridCol w:w="940"/>
        <w:gridCol w:w="990"/>
        <w:gridCol w:w="990"/>
        <w:gridCol w:w="1080"/>
        <w:gridCol w:w="900"/>
      </w:tblGrid>
      <w:tr w:rsidR="00DC2D23" w:rsidRPr="00E303A7" w14:paraId="4AC29A5B" w14:textId="77777777" w:rsidTr="007A0313">
        <w:trPr>
          <w:trHeight w:val="341"/>
          <w:tblHeader/>
        </w:trPr>
        <w:tc>
          <w:tcPr>
            <w:tcW w:w="755" w:type="dxa"/>
            <w:vMerge w:val="restart"/>
            <w:shd w:val="clear" w:color="auto" w:fill="C5E0B3" w:themeFill="accent6" w:themeFillTint="66"/>
            <w:vAlign w:val="center"/>
          </w:tcPr>
          <w:p w14:paraId="1522F195" w14:textId="77777777" w:rsidR="00DC2D23" w:rsidRPr="00E303A7" w:rsidRDefault="00DC2D23" w:rsidP="007A0313">
            <w:pPr>
              <w:rPr>
                <w:b/>
                <w:bCs/>
                <w:sz w:val="18"/>
                <w:szCs w:val="18"/>
              </w:rPr>
            </w:pPr>
            <w:r w:rsidRPr="00E303A7">
              <w:rPr>
                <w:b/>
                <w:bCs/>
                <w:sz w:val="18"/>
                <w:szCs w:val="18"/>
              </w:rPr>
              <w:lastRenderedPageBreak/>
              <w:t>Year</w:t>
            </w:r>
          </w:p>
        </w:tc>
        <w:tc>
          <w:tcPr>
            <w:tcW w:w="1272" w:type="dxa"/>
            <w:vMerge w:val="restart"/>
            <w:shd w:val="clear" w:color="auto" w:fill="C5E0B3" w:themeFill="accent6" w:themeFillTint="66"/>
            <w:vAlign w:val="center"/>
          </w:tcPr>
          <w:p w14:paraId="789AA77C" w14:textId="77777777" w:rsidR="00DC2D23" w:rsidRPr="00E303A7" w:rsidRDefault="00DC2D23" w:rsidP="007A0313">
            <w:pPr>
              <w:rPr>
                <w:b/>
                <w:bCs/>
                <w:sz w:val="18"/>
                <w:szCs w:val="18"/>
              </w:rPr>
            </w:pPr>
            <w:r w:rsidRPr="00E303A7">
              <w:rPr>
                <w:b/>
                <w:bCs/>
                <w:sz w:val="18"/>
                <w:szCs w:val="18"/>
              </w:rPr>
              <w:t xml:space="preserve">Core </w:t>
            </w:r>
            <w:r w:rsidRPr="00E303A7">
              <w:rPr>
                <w:b/>
                <w:bCs/>
                <w:sz w:val="18"/>
                <w:szCs w:val="18"/>
              </w:rPr>
              <w:br/>
              <w:t>Capability</w:t>
            </w:r>
          </w:p>
        </w:tc>
        <w:tc>
          <w:tcPr>
            <w:tcW w:w="1122" w:type="dxa"/>
            <w:vMerge w:val="restart"/>
            <w:shd w:val="clear" w:color="auto" w:fill="C5E0B3" w:themeFill="accent6" w:themeFillTint="66"/>
            <w:vAlign w:val="center"/>
          </w:tcPr>
          <w:p w14:paraId="60182F64" w14:textId="77777777" w:rsidR="00DC2D23" w:rsidRPr="00E303A7" w:rsidRDefault="00DC2D23" w:rsidP="007A0313">
            <w:pPr>
              <w:spacing w:after="0"/>
              <w:rPr>
                <w:b/>
                <w:bCs/>
                <w:sz w:val="18"/>
                <w:szCs w:val="18"/>
              </w:rPr>
            </w:pPr>
            <w:r w:rsidRPr="00E303A7">
              <w:rPr>
                <w:b/>
                <w:bCs/>
                <w:sz w:val="18"/>
                <w:szCs w:val="18"/>
              </w:rPr>
              <w:t>Training</w:t>
            </w:r>
          </w:p>
          <w:p w14:paraId="1ADEE62C" w14:textId="77777777" w:rsidR="00DC2D23" w:rsidRPr="00E303A7" w:rsidRDefault="00DC2D23" w:rsidP="007A0313">
            <w:pPr>
              <w:rPr>
                <w:b/>
                <w:bCs/>
                <w:sz w:val="18"/>
                <w:szCs w:val="18"/>
              </w:rPr>
            </w:pPr>
            <w:r w:rsidRPr="00E303A7">
              <w:rPr>
                <w:b/>
                <w:bCs/>
                <w:sz w:val="18"/>
                <w:szCs w:val="18"/>
              </w:rPr>
              <w:t>Exercise</w:t>
            </w:r>
          </w:p>
        </w:tc>
        <w:tc>
          <w:tcPr>
            <w:tcW w:w="902" w:type="dxa"/>
            <w:tcBorders>
              <w:bottom w:val="single" w:sz="4" w:space="0" w:color="auto"/>
            </w:tcBorders>
            <w:shd w:val="clear" w:color="auto" w:fill="C5E0B3" w:themeFill="accent6" w:themeFillTint="66"/>
            <w:vAlign w:val="center"/>
          </w:tcPr>
          <w:p w14:paraId="7430ED77" w14:textId="77777777" w:rsidR="00DC2D23" w:rsidRPr="00E303A7" w:rsidRDefault="00DC2D23" w:rsidP="007A0313">
            <w:pPr>
              <w:rPr>
                <w:b/>
                <w:bCs/>
                <w:sz w:val="18"/>
                <w:szCs w:val="18"/>
              </w:rPr>
            </w:pPr>
            <w:r w:rsidRPr="00E303A7">
              <w:rPr>
                <w:b/>
                <w:bCs/>
                <w:sz w:val="18"/>
                <w:szCs w:val="18"/>
              </w:rPr>
              <w:t>Jan</w:t>
            </w:r>
          </w:p>
        </w:tc>
        <w:tc>
          <w:tcPr>
            <w:tcW w:w="901" w:type="dxa"/>
            <w:tcBorders>
              <w:bottom w:val="single" w:sz="4" w:space="0" w:color="auto"/>
            </w:tcBorders>
            <w:shd w:val="clear" w:color="auto" w:fill="C5E0B3" w:themeFill="accent6" w:themeFillTint="66"/>
            <w:vAlign w:val="center"/>
          </w:tcPr>
          <w:p w14:paraId="1412D303" w14:textId="77777777" w:rsidR="00DC2D23" w:rsidRPr="00E303A7" w:rsidRDefault="00DC2D23" w:rsidP="007A0313">
            <w:pPr>
              <w:rPr>
                <w:b/>
                <w:bCs/>
                <w:sz w:val="18"/>
                <w:szCs w:val="18"/>
              </w:rPr>
            </w:pPr>
            <w:r w:rsidRPr="00E303A7">
              <w:rPr>
                <w:b/>
                <w:bCs/>
                <w:sz w:val="18"/>
                <w:szCs w:val="18"/>
              </w:rPr>
              <w:t>Feb</w:t>
            </w:r>
          </w:p>
        </w:tc>
        <w:tc>
          <w:tcPr>
            <w:tcW w:w="915" w:type="dxa"/>
            <w:tcBorders>
              <w:bottom w:val="single" w:sz="4" w:space="0" w:color="auto"/>
            </w:tcBorders>
            <w:shd w:val="clear" w:color="auto" w:fill="C5E0B3" w:themeFill="accent6" w:themeFillTint="66"/>
            <w:vAlign w:val="center"/>
          </w:tcPr>
          <w:p w14:paraId="3135D968" w14:textId="77777777" w:rsidR="00DC2D23" w:rsidRPr="00E303A7" w:rsidRDefault="00DC2D23" w:rsidP="007A0313">
            <w:pPr>
              <w:rPr>
                <w:b/>
                <w:bCs/>
                <w:sz w:val="18"/>
                <w:szCs w:val="18"/>
              </w:rPr>
            </w:pPr>
            <w:r w:rsidRPr="00E303A7">
              <w:rPr>
                <w:b/>
                <w:bCs/>
                <w:sz w:val="18"/>
                <w:szCs w:val="18"/>
              </w:rPr>
              <w:t>Mar</w:t>
            </w:r>
          </w:p>
        </w:tc>
        <w:tc>
          <w:tcPr>
            <w:tcW w:w="905" w:type="dxa"/>
            <w:tcBorders>
              <w:bottom w:val="single" w:sz="4" w:space="0" w:color="auto"/>
            </w:tcBorders>
            <w:shd w:val="clear" w:color="auto" w:fill="C5E0B3" w:themeFill="accent6" w:themeFillTint="66"/>
            <w:vAlign w:val="center"/>
          </w:tcPr>
          <w:p w14:paraId="79E230E9" w14:textId="77777777" w:rsidR="00DC2D23" w:rsidRPr="00E303A7" w:rsidRDefault="00DC2D23" w:rsidP="007A0313">
            <w:pPr>
              <w:rPr>
                <w:b/>
                <w:bCs/>
                <w:sz w:val="18"/>
                <w:szCs w:val="18"/>
              </w:rPr>
            </w:pPr>
            <w:r w:rsidRPr="00E303A7">
              <w:rPr>
                <w:b/>
                <w:bCs/>
                <w:sz w:val="18"/>
                <w:szCs w:val="18"/>
              </w:rPr>
              <w:t>Apr</w:t>
            </w:r>
          </w:p>
        </w:tc>
        <w:tc>
          <w:tcPr>
            <w:tcW w:w="999" w:type="dxa"/>
            <w:tcBorders>
              <w:bottom w:val="single" w:sz="4" w:space="0" w:color="auto"/>
            </w:tcBorders>
            <w:shd w:val="clear" w:color="auto" w:fill="C5E0B3" w:themeFill="accent6" w:themeFillTint="66"/>
            <w:vAlign w:val="center"/>
          </w:tcPr>
          <w:p w14:paraId="757B5B71" w14:textId="77777777" w:rsidR="00DC2D23" w:rsidRPr="00E303A7" w:rsidRDefault="00DC2D23" w:rsidP="007A0313">
            <w:pPr>
              <w:rPr>
                <w:b/>
                <w:bCs/>
                <w:sz w:val="18"/>
                <w:szCs w:val="18"/>
              </w:rPr>
            </w:pPr>
            <w:r w:rsidRPr="00E303A7">
              <w:rPr>
                <w:b/>
                <w:bCs/>
                <w:sz w:val="18"/>
                <w:szCs w:val="18"/>
              </w:rPr>
              <w:t>May</w:t>
            </w:r>
          </w:p>
        </w:tc>
        <w:tc>
          <w:tcPr>
            <w:tcW w:w="906" w:type="dxa"/>
            <w:tcBorders>
              <w:bottom w:val="single" w:sz="4" w:space="0" w:color="auto"/>
            </w:tcBorders>
            <w:shd w:val="clear" w:color="auto" w:fill="C5E0B3" w:themeFill="accent6" w:themeFillTint="66"/>
            <w:vAlign w:val="center"/>
          </w:tcPr>
          <w:p w14:paraId="1870078C" w14:textId="77777777" w:rsidR="00DC2D23" w:rsidRPr="00E303A7" w:rsidRDefault="00DC2D23" w:rsidP="007A0313">
            <w:pPr>
              <w:rPr>
                <w:b/>
                <w:bCs/>
                <w:sz w:val="18"/>
                <w:szCs w:val="18"/>
              </w:rPr>
            </w:pPr>
            <w:r w:rsidRPr="00E303A7">
              <w:rPr>
                <w:b/>
                <w:bCs/>
                <w:sz w:val="18"/>
                <w:szCs w:val="18"/>
              </w:rPr>
              <w:t>Jun</w:t>
            </w:r>
          </w:p>
        </w:tc>
        <w:tc>
          <w:tcPr>
            <w:tcW w:w="908" w:type="dxa"/>
            <w:tcBorders>
              <w:bottom w:val="single" w:sz="4" w:space="0" w:color="auto"/>
            </w:tcBorders>
            <w:shd w:val="clear" w:color="auto" w:fill="C5E0B3" w:themeFill="accent6" w:themeFillTint="66"/>
            <w:vAlign w:val="center"/>
          </w:tcPr>
          <w:p w14:paraId="1CDE4553" w14:textId="77777777" w:rsidR="00DC2D23" w:rsidRPr="00E303A7" w:rsidRDefault="00DC2D23" w:rsidP="007A0313">
            <w:pPr>
              <w:rPr>
                <w:b/>
                <w:bCs/>
                <w:sz w:val="18"/>
                <w:szCs w:val="18"/>
              </w:rPr>
            </w:pPr>
            <w:r w:rsidRPr="00E303A7">
              <w:rPr>
                <w:b/>
                <w:bCs/>
                <w:sz w:val="18"/>
                <w:szCs w:val="18"/>
              </w:rPr>
              <w:t>Jul</w:t>
            </w:r>
          </w:p>
        </w:tc>
        <w:tc>
          <w:tcPr>
            <w:tcW w:w="940" w:type="dxa"/>
            <w:tcBorders>
              <w:bottom w:val="single" w:sz="4" w:space="0" w:color="auto"/>
            </w:tcBorders>
            <w:shd w:val="clear" w:color="auto" w:fill="C5E0B3" w:themeFill="accent6" w:themeFillTint="66"/>
            <w:vAlign w:val="center"/>
          </w:tcPr>
          <w:p w14:paraId="1616553A" w14:textId="77777777" w:rsidR="00DC2D23" w:rsidRPr="00E303A7" w:rsidRDefault="00DC2D23" w:rsidP="007A0313">
            <w:pPr>
              <w:rPr>
                <w:b/>
                <w:bCs/>
                <w:sz w:val="18"/>
                <w:szCs w:val="18"/>
              </w:rPr>
            </w:pPr>
            <w:r w:rsidRPr="00E303A7">
              <w:rPr>
                <w:b/>
                <w:bCs/>
                <w:sz w:val="18"/>
                <w:szCs w:val="18"/>
              </w:rPr>
              <w:t>Aug</w:t>
            </w:r>
          </w:p>
        </w:tc>
        <w:tc>
          <w:tcPr>
            <w:tcW w:w="990" w:type="dxa"/>
            <w:tcBorders>
              <w:bottom w:val="single" w:sz="4" w:space="0" w:color="auto"/>
            </w:tcBorders>
            <w:shd w:val="clear" w:color="auto" w:fill="C5E0B3" w:themeFill="accent6" w:themeFillTint="66"/>
            <w:vAlign w:val="center"/>
          </w:tcPr>
          <w:p w14:paraId="71D03DE7" w14:textId="77777777" w:rsidR="00DC2D23" w:rsidRPr="00E303A7" w:rsidRDefault="00DC2D23" w:rsidP="007A0313">
            <w:pPr>
              <w:rPr>
                <w:b/>
                <w:bCs/>
                <w:sz w:val="18"/>
                <w:szCs w:val="18"/>
              </w:rPr>
            </w:pPr>
            <w:r w:rsidRPr="00E303A7">
              <w:rPr>
                <w:b/>
                <w:bCs/>
                <w:sz w:val="18"/>
                <w:szCs w:val="18"/>
              </w:rPr>
              <w:t>Sep</w:t>
            </w:r>
          </w:p>
        </w:tc>
        <w:tc>
          <w:tcPr>
            <w:tcW w:w="990" w:type="dxa"/>
            <w:tcBorders>
              <w:bottom w:val="single" w:sz="4" w:space="0" w:color="auto"/>
            </w:tcBorders>
            <w:shd w:val="clear" w:color="auto" w:fill="C5E0B3" w:themeFill="accent6" w:themeFillTint="66"/>
            <w:vAlign w:val="center"/>
          </w:tcPr>
          <w:p w14:paraId="5CE3AAB9" w14:textId="77777777" w:rsidR="00DC2D23" w:rsidRPr="00E303A7" w:rsidRDefault="00DC2D23" w:rsidP="007A0313">
            <w:pPr>
              <w:rPr>
                <w:b/>
                <w:bCs/>
                <w:sz w:val="18"/>
                <w:szCs w:val="18"/>
              </w:rPr>
            </w:pPr>
            <w:r w:rsidRPr="00E303A7">
              <w:rPr>
                <w:b/>
                <w:bCs/>
                <w:sz w:val="18"/>
                <w:szCs w:val="18"/>
              </w:rPr>
              <w:t>Oct</w:t>
            </w:r>
          </w:p>
        </w:tc>
        <w:tc>
          <w:tcPr>
            <w:tcW w:w="1080" w:type="dxa"/>
            <w:tcBorders>
              <w:bottom w:val="single" w:sz="4" w:space="0" w:color="auto"/>
            </w:tcBorders>
            <w:shd w:val="clear" w:color="auto" w:fill="C5E0B3" w:themeFill="accent6" w:themeFillTint="66"/>
            <w:vAlign w:val="center"/>
          </w:tcPr>
          <w:p w14:paraId="251952F3" w14:textId="77777777" w:rsidR="00DC2D23" w:rsidRPr="00E303A7" w:rsidRDefault="00DC2D23" w:rsidP="007A0313">
            <w:pPr>
              <w:rPr>
                <w:b/>
                <w:bCs/>
                <w:sz w:val="18"/>
                <w:szCs w:val="18"/>
              </w:rPr>
            </w:pPr>
            <w:r w:rsidRPr="00E303A7">
              <w:rPr>
                <w:b/>
                <w:bCs/>
                <w:sz w:val="18"/>
                <w:szCs w:val="18"/>
              </w:rPr>
              <w:t>Nov</w:t>
            </w:r>
          </w:p>
        </w:tc>
        <w:tc>
          <w:tcPr>
            <w:tcW w:w="900" w:type="dxa"/>
            <w:tcBorders>
              <w:bottom w:val="single" w:sz="4" w:space="0" w:color="auto"/>
            </w:tcBorders>
            <w:shd w:val="clear" w:color="auto" w:fill="C5E0B3" w:themeFill="accent6" w:themeFillTint="66"/>
            <w:vAlign w:val="center"/>
          </w:tcPr>
          <w:p w14:paraId="579002A7" w14:textId="77777777" w:rsidR="00DC2D23" w:rsidRPr="00E303A7" w:rsidRDefault="00DC2D23" w:rsidP="007A0313">
            <w:pPr>
              <w:rPr>
                <w:b/>
                <w:bCs/>
                <w:sz w:val="18"/>
                <w:szCs w:val="18"/>
              </w:rPr>
            </w:pPr>
            <w:r w:rsidRPr="00E303A7">
              <w:rPr>
                <w:b/>
                <w:bCs/>
                <w:sz w:val="18"/>
                <w:szCs w:val="18"/>
              </w:rPr>
              <w:t>Dec</w:t>
            </w:r>
          </w:p>
        </w:tc>
      </w:tr>
      <w:tr w:rsidR="00DC2D23" w:rsidRPr="00E303A7" w14:paraId="6946B488" w14:textId="77777777" w:rsidTr="007A0313">
        <w:trPr>
          <w:trHeight w:val="87"/>
          <w:tblHeader/>
        </w:trPr>
        <w:tc>
          <w:tcPr>
            <w:tcW w:w="755" w:type="dxa"/>
            <w:vMerge/>
            <w:tcBorders>
              <w:bottom w:val="single" w:sz="4" w:space="0" w:color="auto"/>
            </w:tcBorders>
            <w:shd w:val="clear" w:color="auto" w:fill="FFFFFF" w:themeFill="background1"/>
            <w:vAlign w:val="center"/>
          </w:tcPr>
          <w:p w14:paraId="26A87F29" w14:textId="77777777" w:rsidR="00DC2D23" w:rsidRPr="00E303A7" w:rsidRDefault="00DC2D23" w:rsidP="007A0313">
            <w:pPr>
              <w:rPr>
                <w:sz w:val="18"/>
                <w:szCs w:val="18"/>
              </w:rPr>
            </w:pPr>
          </w:p>
        </w:tc>
        <w:tc>
          <w:tcPr>
            <w:tcW w:w="1272" w:type="dxa"/>
            <w:vMerge/>
            <w:tcBorders>
              <w:bottom w:val="single" w:sz="4" w:space="0" w:color="auto"/>
            </w:tcBorders>
            <w:shd w:val="clear" w:color="auto" w:fill="FFFFFF" w:themeFill="background1"/>
          </w:tcPr>
          <w:p w14:paraId="2923032A" w14:textId="77777777" w:rsidR="00DC2D23" w:rsidRPr="00E303A7" w:rsidRDefault="00DC2D23" w:rsidP="007A0313">
            <w:pPr>
              <w:rPr>
                <w:sz w:val="18"/>
                <w:szCs w:val="18"/>
              </w:rPr>
            </w:pPr>
          </w:p>
        </w:tc>
        <w:tc>
          <w:tcPr>
            <w:tcW w:w="1122" w:type="dxa"/>
            <w:vMerge/>
            <w:tcBorders>
              <w:bottom w:val="single" w:sz="4" w:space="0" w:color="auto"/>
            </w:tcBorders>
            <w:shd w:val="clear" w:color="auto" w:fill="FFFFFF" w:themeFill="background1"/>
          </w:tcPr>
          <w:p w14:paraId="3F3D2FBC" w14:textId="77777777" w:rsidR="00DC2D23" w:rsidRPr="00E303A7" w:rsidRDefault="00DC2D23" w:rsidP="007A0313">
            <w:pPr>
              <w:rPr>
                <w:sz w:val="18"/>
                <w:szCs w:val="18"/>
              </w:rPr>
            </w:pPr>
          </w:p>
        </w:tc>
        <w:tc>
          <w:tcPr>
            <w:tcW w:w="2718" w:type="dxa"/>
            <w:gridSpan w:val="3"/>
            <w:shd w:val="clear" w:color="auto" w:fill="D9D9D9" w:themeFill="background1" w:themeFillShade="D9"/>
            <w:vAlign w:val="center"/>
          </w:tcPr>
          <w:p w14:paraId="295D1218" w14:textId="77777777" w:rsidR="00DC2D23" w:rsidRPr="00E303A7" w:rsidRDefault="00DC2D23" w:rsidP="007A0313">
            <w:pPr>
              <w:rPr>
                <w:b/>
                <w:bCs/>
                <w:sz w:val="18"/>
                <w:szCs w:val="18"/>
              </w:rPr>
            </w:pPr>
            <w:r w:rsidRPr="00E303A7">
              <w:rPr>
                <w:b/>
                <w:bCs/>
                <w:sz w:val="18"/>
                <w:szCs w:val="18"/>
              </w:rPr>
              <w:t>QUARTER 1</w:t>
            </w:r>
          </w:p>
        </w:tc>
        <w:tc>
          <w:tcPr>
            <w:tcW w:w="2810" w:type="dxa"/>
            <w:gridSpan w:val="3"/>
            <w:shd w:val="clear" w:color="auto" w:fill="D9D9D9" w:themeFill="background1" w:themeFillShade="D9"/>
            <w:vAlign w:val="center"/>
          </w:tcPr>
          <w:p w14:paraId="728BF18A" w14:textId="77777777" w:rsidR="00DC2D23" w:rsidRPr="00E303A7" w:rsidRDefault="00DC2D23" w:rsidP="007A0313">
            <w:pPr>
              <w:rPr>
                <w:b/>
                <w:bCs/>
                <w:sz w:val="18"/>
                <w:szCs w:val="18"/>
              </w:rPr>
            </w:pPr>
            <w:r w:rsidRPr="00E303A7">
              <w:rPr>
                <w:b/>
                <w:bCs/>
                <w:sz w:val="18"/>
                <w:szCs w:val="18"/>
              </w:rPr>
              <w:t>QUARTER 2</w:t>
            </w:r>
          </w:p>
        </w:tc>
        <w:tc>
          <w:tcPr>
            <w:tcW w:w="2838" w:type="dxa"/>
            <w:gridSpan w:val="3"/>
            <w:shd w:val="clear" w:color="auto" w:fill="D9D9D9" w:themeFill="background1" w:themeFillShade="D9"/>
            <w:vAlign w:val="center"/>
          </w:tcPr>
          <w:p w14:paraId="7DBE3EA1" w14:textId="77777777" w:rsidR="00DC2D23" w:rsidRPr="00E303A7" w:rsidRDefault="00DC2D23" w:rsidP="007A0313">
            <w:pPr>
              <w:rPr>
                <w:b/>
                <w:bCs/>
                <w:sz w:val="18"/>
                <w:szCs w:val="18"/>
              </w:rPr>
            </w:pPr>
            <w:r w:rsidRPr="00E303A7">
              <w:rPr>
                <w:b/>
                <w:bCs/>
                <w:sz w:val="18"/>
                <w:szCs w:val="18"/>
              </w:rPr>
              <w:t>QUARTER 3</w:t>
            </w:r>
          </w:p>
        </w:tc>
        <w:tc>
          <w:tcPr>
            <w:tcW w:w="2970" w:type="dxa"/>
            <w:gridSpan w:val="3"/>
            <w:tcBorders>
              <w:bottom w:val="single" w:sz="4" w:space="0" w:color="auto"/>
            </w:tcBorders>
            <w:shd w:val="clear" w:color="auto" w:fill="D9D9D9" w:themeFill="background1" w:themeFillShade="D9"/>
            <w:vAlign w:val="center"/>
          </w:tcPr>
          <w:p w14:paraId="06759E4D" w14:textId="77777777" w:rsidR="00DC2D23" w:rsidRPr="00E303A7" w:rsidRDefault="00DC2D23" w:rsidP="007A0313">
            <w:pPr>
              <w:rPr>
                <w:b/>
                <w:bCs/>
                <w:sz w:val="18"/>
                <w:szCs w:val="18"/>
              </w:rPr>
            </w:pPr>
            <w:r w:rsidRPr="00E303A7">
              <w:rPr>
                <w:b/>
                <w:bCs/>
                <w:sz w:val="18"/>
                <w:szCs w:val="18"/>
              </w:rPr>
              <w:t>QUARTER 4</w:t>
            </w:r>
          </w:p>
        </w:tc>
      </w:tr>
      <w:tr w:rsidR="00DC2D23" w:rsidRPr="00E303A7" w14:paraId="5E714F0A" w14:textId="77777777" w:rsidTr="007A0313">
        <w:trPr>
          <w:trHeight w:val="609"/>
        </w:trPr>
        <w:tc>
          <w:tcPr>
            <w:tcW w:w="755" w:type="dxa"/>
            <w:vMerge w:val="restart"/>
            <w:shd w:val="clear" w:color="auto" w:fill="auto"/>
            <w:vAlign w:val="center"/>
          </w:tcPr>
          <w:p w14:paraId="5888A6F6" w14:textId="77777777" w:rsidR="00DC2D23" w:rsidRPr="00E303A7" w:rsidRDefault="00DC2D23" w:rsidP="007A0313">
            <w:pPr>
              <w:rPr>
                <w:b/>
                <w:bCs/>
                <w:sz w:val="18"/>
                <w:szCs w:val="18"/>
              </w:rPr>
            </w:pPr>
            <w:r w:rsidRPr="00E303A7">
              <w:rPr>
                <w:b/>
                <w:bCs/>
                <w:sz w:val="18"/>
                <w:szCs w:val="18"/>
              </w:rPr>
              <w:t>Year 1</w:t>
            </w:r>
          </w:p>
        </w:tc>
        <w:tc>
          <w:tcPr>
            <w:tcW w:w="1272" w:type="dxa"/>
            <w:vMerge w:val="restart"/>
            <w:tcBorders>
              <w:right w:val="single" w:sz="4" w:space="0" w:color="auto"/>
            </w:tcBorders>
            <w:vAlign w:val="center"/>
          </w:tcPr>
          <w:p w14:paraId="0D7A183E" w14:textId="77777777" w:rsidR="00DC2D23" w:rsidRPr="00E303A7" w:rsidRDefault="00DC2D23" w:rsidP="007A0313">
            <w:pPr>
              <w:rPr>
                <w:sz w:val="18"/>
                <w:szCs w:val="18"/>
              </w:rPr>
            </w:pPr>
            <w:r w:rsidRPr="00E303A7">
              <w:rPr>
                <w:sz w:val="18"/>
                <w:szCs w:val="18"/>
              </w:rPr>
              <w:t xml:space="preserve">Public </w:t>
            </w:r>
            <w:r w:rsidRPr="00E303A7">
              <w:rPr>
                <w:sz w:val="18"/>
                <w:szCs w:val="18"/>
              </w:rPr>
              <w:br/>
              <w:t xml:space="preserve">Information </w:t>
            </w:r>
            <w:r w:rsidRPr="00E303A7">
              <w:rPr>
                <w:sz w:val="18"/>
                <w:szCs w:val="18"/>
              </w:rPr>
              <w:br/>
              <w:t>and Warning</w:t>
            </w:r>
          </w:p>
        </w:tc>
        <w:tc>
          <w:tcPr>
            <w:tcW w:w="1122" w:type="dxa"/>
            <w:tcBorders>
              <w:top w:val="single" w:sz="4" w:space="0" w:color="auto"/>
              <w:left w:val="single" w:sz="4" w:space="0" w:color="auto"/>
              <w:bottom w:val="single" w:sz="4" w:space="0" w:color="auto"/>
              <w:right w:val="single" w:sz="4" w:space="0" w:color="auto"/>
            </w:tcBorders>
            <w:vAlign w:val="center"/>
          </w:tcPr>
          <w:p w14:paraId="2000B314" w14:textId="77777777" w:rsidR="00DC2D23" w:rsidRPr="00E303A7" w:rsidRDefault="00DC2D23" w:rsidP="007A0313">
            <w:pPr>
              <w:rPr>
                <w:sz w:val="18"/>
                <w:szCs w:val="18"/>
              </w:rPr>
            </w:pPr>
            <w:r w:rsidRPr="00E303A7">
              <w:rPr>
                <w:sz w:val="18"/>
                <w:szCs w:val="18"/>
              </w:rPr>
              <w:t>Training</w:t>
            </w:r>
            <w:r w:rsidRPr="00E303A7">
              <w:rPr>
                <w:rStyle w:val="FootnoteReference"/>
                <w:sz w:val="18"/>
                <w:szCs w:val="18"/>
              </w:rPr>
              <w:footnoteReference w:id="3"/>
            </w:r>
          </w:p>
        </w:tc>
        <w:tc>
          <w:tcPr>
            <w:tcW w:w="2718" w:type="dxa"/>
            <w:gridSpan w:val="3"/>
            <w:tcBorders>
              <w:left w:val="single" w:sz="4" w:space="0" w:color="auto"/>
            </w:tcBorders>
            <w:shd w:val="clear" w:color="auto" w:fill="D9E2F3" w:themeFill="accent1" w:themeFillTint="33"/>
            <w:vAlign w:val="center"/>
          </w:tcPr>
          <w:p w14:paraId="55E2D4B7" w14:textId="77777777" w:rsidR="00DC2D23" w:rsidRPr="00E303A7" w:rsidRDefault="00DC2D23" w:rsidP="007A0313">
            <w:pPr>
              <w:spacing w:after="0"/>
              <w:rPr>
                <w:sz w:val="18"/>
                <w:szCs w:val="18"/>
              </w:rPr>
            </w:pPr>
            <w:r w:rsidRPr="00E303A7">
              <w:rPr>
                <w:sz w:val="18"/>
                <w:szCs w:val="18"/>
              </w:rPr>
              <w:t>IS-247.a (online)</w:t>
            </w:r>
          </w:p>
          <w:p w14:paraId="7A075122" w14:textId="77777777" w:rsidR="00DC2D23" w:rsidRPr="00E303A7" w:rsidRDefault="00DC2D23" w:rsidP="007A0313">
            <w:pPr>
              <w:ind w:right="90"/>
              <w:rPr>
                <w:sz w:val="18"/>
                <w:szCs w:val="18"/>
              </w:rPr>
            </w:pPr>
            <w:r w:rsidRPr="00E303A7">
              <w:rPr>
                <w:sz w:val="18"/>
                <w:szCs w:val="18"/>
              </w:rPr>
              <w:t>Completion required within this quarter</w:t>
            </w:r>
          </w:p>
        </w:tc>
        <w:tc>
          <w:tcPr>
            <w:tcW w:w="2810" w:type="dxa"/>
            <w:gridSpan w:val="3"/>
            <w:shd w:val="clear" w:color="auto" w:fill="D9E2F3" w:themeFill="accent1" w:themeFillTint="33"/>
            <w:vAlign w:val="center"/>
          </w:tcPr>
          <w:p w14:paraId="05C091B2" w14:textId="77777777" w:rsidR="00DC2D23" w:rsidRPr="00E303A7" w:rsidRDefault="00DC2D23" w:rsidP="007A0313">
            <w:pPr>
              <w:spacing w:after="0"/>
              <w:rPr>
                <w:sz w:val="18"/>
                <w:szCs w:val="18"/>
              </w:rPr>
            </w:pPr>
            <w:r w:rsidRPr="00E303A7">
              <w:rPr>
                <w:sz w:val="18"/>
                <w:szCs w:val="18"/>
              </w:rPr>
              <w:t>IS-248 (online)</w:t>
            </w:r>
          </w:p>
          <w:p w14:paraId="47A21562" w14:textId="77777777" w:rsidR="00DC2D23" w:rsidRPr="00E303A7" w:rsidRDefault="00DC2D23" w:rsidP="007A0313">
            <w:pPr>
              <w:ind w:right="23"/>
              <w:rPr>
                <w:sz w:val="18"/>
                <w:szCs w:val="18"/>
              </w:rPr>
            </w:pPr>
            <w:r w:rsidRPr="00E303A7">
              <w:rPr>
                <w:sz w:val="18"/>
                <w:szCs w:val="18"/>
              </w:rPr>
              <w:t>Completion required within this quarter</w:t>
            </w:r>
          </w:p>
        </w:tc>
        <w:tc>
          <w:tcPr>
            <w:tcW w:w="2838" w:type="dxa"/>
            <w:gridSpan w:val="3"/>
            <w:shd w:val="clear" w:color="auto" w:fill="D9E2F3" w:themeFill="accent1" w:themeFillTint="33"/>
            <w:vAlign w:val="center"/>
          </w:tcPr>
          <w:p w14:paraId="301B2187" w14:textId="77777777" w:rsidR="00DC2D23" w:rsidRPr="00E303A7" w:rsidRDefault="00DC2D23" w:rsidP="007A0313">
            <w:pPr>
              <w:spacing w:after="0"/>
              <w:rPr>
                <w:sz w:val="18"/>
                <w:szCs w:val="18"/>
              </w:rPr>
            </w:pPr>
            <w:r w:rsidRPr="00E303A7">
              <w:rPr>
                <w:sz w:val="18"/>
                <w:szCs w:val="18"/>
              </w:rPr>
              <w:t>IS-251 (online)</w:t>
            </w:r>
          </w:p>
          <w:p w14:paraId="1BE1F21D" w14:textId="77777777" w:rsidR="00DC2D23" w:rsidRPr="00E303A7" w:rsidRDefault="00DC2D23" w:rsidP="007A0313">
            <w:pPr>
              <w:ind w:right="0"/>
              <w:rPr>
                <w:sz w:val="18"/>
                <w:szCs w:val="18"/>
              </w:rPr>
            </w:pPr>
            <w:r w:rsidRPr="00E303A7">
              <w:rPr>
                <w:sz w:val="18"/>
                <w:szCs w:val="18"/>
              </w:rPr>
              <w:t>Completion required within this quarter</w:t>
            </w:r>
          </w:p>
        </w:tc>
        <w:tc>
          <w:tcPr>
            <w:tcW w:w="2970" w:type="dxa"/>
            <w:gridSpan w:val="3"/>
            <w:shd w:val="clear" w:color="auto" w:fill="D9E2F3" w:themeFill="accent1" w:themeFillTint="33"/>
            <w:vAlign w:val="center"/>
          </w:tcPr>
          <w:p w14:paraId="4612139C" w14:textId="77777777" w:rsidR="00DC2D23" w:rsidRPr="00E303A7" w:rsidRDefault="00DC2D23" w:rsidP="007A0313">
            <w:pPr>
              <w:spacing w:after="0"/>
              <w:rPr>
                <w:sz w:val="18"/>
                <w:szCs w:val="18"/>
              </w:rPr>
            </w:pPr>
            <w:r w:rsidRPr="00E303A7">
              <w:rPr>
                <w:sz w:val="18"/>
                <w:szCs w:val="18"/>
              </w:rPr>
              <w:t>IS-271.a (online)</w:t>
            </w:r>
          </w:p>
          <w:p w14:paraId="3E870FAE" w14:textId="77777777" w:rsidR="00DC2D23" w:rsidRPr="00E303A7" w:rsidRDefault="00DC2D23" w:rsidP="007A0313">
            <w:pPr>
              <w:ind w:right="74"/>
              <w:rPr>
                <w:sz w:val="18"/>
                <w:szCs w:val="18"/>
              </w:rPr>
            </w:pPr>
            <w:r w:rsidRPr="00E303A7">
              <w:rPr>
                <w:sz w:val="18"/>
                <w:szCs w:val="18"/>
              </w:rPr>
              <w:t>Completion required within this quarter</w:t>
            </w:r>
          </w:p>
        </w:tc>
      </w:tr>
      <w:tr w:rsidR="00DC2D23" w:rsidRPr="00E303A7" w14:paraId="19D1F370" w14:textId="77777777" w:rsidTr="007A0313">
        <w:trPr>
          <w:trHeight w:val="654"/>
        </w:trPr>
        <w:tc>
          <w:tcPr>
            <w:tcW w:w="755" w:type="dxa"/>
            <w:vMerge/>
            <w:shd w:val="clear" w:color="auto" w:fill="auto"/>
            <w:vAlign w:val="center"/>
          </w:tcPr>
          <w:p w14:paraId="3BF221C1" w14:textId="77777777" w:rsidR="00DC2D23" w:rsidRPr="00E303A7" w:rsidRDefault="00DC2D23" w:rsidP="007A0313">
            <w:pPr>
              <w:rPr>
                <w:sz w:val="18"/>
                <w:szCs w:val="18"/>
              </w:rPr>
            </w:pPr>
          </w:p>
        </w:tc>
        <w:tc>
          <w:tcPr>
            <w:tcW w:w="1272" w:type="dxa"/>
            <w:vMerge/>
            <w:tcBorders>
              <w:right w:val="single" w:sz="4" w:space="0" w:color="auto"/>
            </w:tcBorders>
            <w:vAlign w:val="center"/>
          </w:tcPr>
          <w:p w14:paraId="5305AAE6" w14:textId="77777777" w:rsidR="00DC2D23" w:rsidRPr="00E303A7" w:rsidRDefault="00DC2D23" w:rsidP="007A0313">
            <w:pPr>
              <w:rPr>
                <w:sz w:val="18"/>
                <w:szCs w:val="18"/>
              </w:rPr>
            </w:pPr>
          </w:p>
        </w:tc>
        <w:tc>
          <w:tcPr>
            <w:tcW w:w="1122" w:type="dxa"/>
            <w:vMerge w:val="restart"/>
            <w:tcBorders>
              <w:top w:val="single" w:sz="4" w:space="0" w:color="auto"/>
              <w:left w:val="single" w:sz="4" w:space="0" w:color="auto"/>
              <w:bottom w:val="single" w:sz="4" w:space="0" w:color="auto"/>
              <w:right w:val="single" w:sz="4" w:space="0" w:color="auto"/>
            </w:tcBorders>
            <w:vAlign w:val="center"/>
          </w:tcPr>
          <w:p w14:paraId="1B7A25D4" w14:textId="77777777" w:rsidR="00DC2D23" w:rsidRPr="00E303A7" w:rsidRDefault="00DC2D23" w:rsidP="007A0313">
            <w:pPr>
              <w:rPr>
                <w:sz w:val="18"/>
                <w:szCs w:val="18"/>
              </w:rPr>
            </w:pPr>
            <w:r w:rsidRPr="00E303A7">
              <w:rPr>
                <w:sz w:val="18"/>
                <w:szCs w:val="18"/>
              </w:rPr>
              <w:t>Exercise</w:t>
            </w:r>
          </w:p>
        </w:tc>
        <w:tc>
          <w:tcPr>
            <w:tcW w:w="902" w:type="dxa"/>
            <w:vMerge w:val="restart"/>
            <w:tcBorders>
              <w:left w:val="single" w:sz="4" w:space="0" w:color="auto"/>
            </w:tcBorders>
            <w:shd w:val="clear" w:color="auto" w:fill="auto"/>
            <w:vAlign w:val="center"/>
          </w:tcPr>
          <w:p w14:paraId="3809FB8D" w14:textId="77777777" w:rsidR="00DC2D23" w:rsidRPr="00E303A7" w:rsidRDefault="00DC2D23" w:rsidP="007A0313">
            <w:pPr>
              <w:rPr>
                <w:sz w:val="18"/>
                <w:szCs w:val="18"/>
              </w:rPr>
            </w:pPr>
            <w:r w:rsidRPr="00E303A7">
              <w:rPr>
                <w:sz w:val="18"/>
                <w:szCs w:val="18"/>
              </w:rPr>
              <w:t xml:space="preserve">IPAWS </w:t>
            </w:r>
            <w:r w:rsidRPr="00E303A7">
              <w:rPr>
                <w:sz w:val="18"/>
                <w:szCs w:val="18"/>
              </w:rPr>
              <w:br/>
              <w:t>test</w:t>
            </w:r>
            <w:r w:rsidRPr="00E303A7">
              <w:rPr>
                <w:sz w:val="18"/>
                <w:szCs w:val="18"/>
              </w:rPr>
              <w:br/>
              <w:t>(monthly)</w:t>
            </w:r>
          </w:p>
        </w:tc>
        <w:tc>
          <w:tcPr>
            <w:tcW w:w="901" w:type="dxa"/>
            <w:vMerge w:val="restart"/>
            <w:shd w:val="clear" w:color="auto" w:fill="auto"/>
            <w:vAlign w:val="center"/>
          </w:tcPr>
          <w:p w14:paraId="72041946" w14:textId="77777777" w:rsidR="00DC2D23" w:rsidRPr="00E303A7" w:rsidRDefault="00DC2D23" w:rsidP="007A0313">
            <w:pPr>
              <w:rPr>
                <w:sz w:val="18"/>
                <w:szCs w:val="18"/>
              </w:rPr>
            </w:pPr>
            <w:r w:rsidRPr="00E303A7">
              <w:rPr>
                <w:sz w:val="18"/>
                <w:szCs w:val="18"/>
              </w:rPr>
              <w:t xml:space="preserve">IPAWS </w:t>
            </w:r>
            <w:r w:rsidRPr="00E303A7">
              <w:rPr>
                <w:sz w:val="18"/>
                <w:szCs w:val="18"/>
              </w:rPr>
              <w:br/>
              <w:t xml:space="preserve">test </w:t>
            </w:r>
            <w:r w:rsidRPr="00E303A7">
              <w:rPr>
                <w:sz w:val="18"/>
                <w:szCs w:val="18"/>
              </w:rPr>
              <w:br/>
              <w:t>(monthly)</w:t>
            </w:r>
          </w:p>
        </w:tc>
        <w:tc>
          <w:tcPr>
            <w:tcW w:w="915" w:type="dxa"/>
            <w:vMerge w:val="restart"/>
            <w:shd w:val="clear" w:color="auto" w:fill="auto"/>
            <w:vAlign w:val="center"/>
          </w:tcPr>
          <w:p w14:paraId="224A9675" w14:textId="77777777" w:rsidR="00DC2D23" w:rsidRPr="00E303A7" w:rsidRDefault="00DC2D23" w:rsidP="007A0313">
            <w:pPr>
              <w:rPr>
                <w:sz w:val="18"/>
                <w:szCs w:val="18"/>
              </w:rPr>
            </w:pPr>
            <w:r w:rsidRPr="00E303A7">
              <w:rPr>
                <w:sz w:val="18"/>
                <w:szCs w:val="18"/>
              </w:rPr>
              <w:t xml:space="preserve">IPAWS </w:t>
            </w:r>
            <w:r w:rsidRPr="00E303A7">
              <w:rPr>
                <w:sz w:val="18"/>
                <w:szCs w:val="18"/>
              </w:rPr>
              <w:br/>
              <w:t xml:space="preserve">test </w:t>
            </w:r>
            <w:r w:rsidRPr="00E303A7">
              <w:rPr>
                <w:sz w:val="18"/>
                <w:szCs w:val="18"/>
              </w:rPr>
              <w:br/>
              <w:t>(monthly)</w:t>
            </w:r>
          </w:p>
        </w:tc>
        <w:tc>
          <w:tcPr>
            <w:tcW w:w="905" w:type="dxa"/>
            <w:vMerge w:val="restart"/>
            <w:shd w:val="clear" w:color="auto" w:fill="auto"/>
            <w:vAlign w:val="center"/>
          </w:tcPr>
          <w:p w14:paraId="227ABC14" w14:textId="77777777" w:rsidR="00DC2D23" w:rsidRPr="00E303A7" w:rsidRDefault="00DC2D23" w:rsidP="007A0313">
            <w:pPr>
              <w:rPr>
                <w:sz w:val="18"/>
                <w:szCs w:val="18"/>
              </w:rPr>
            </w:pPr>
            <w:r w:rsidRPr="00E303A7">
              <w:rPr>
                <w:sz w:val="18"/>
                <w:szCs w:val="18"/>
              </w:rPr>
              <w:t xml:space="preserve">IPAWS </w:t>
            </w:r>
            <w:r w:rsidRPr="00E303A7">
              <w:rPr>
                <w:sz w:val="18"/>
                <w:szCs w:val="18"/>
              </w:rPr>
              <w:br/>
              <w:t xml:space="preserve">test </w:t>
            </w:r>
            <w:r w:rsidRPr="00E303A7">
              <w:rPr>
                <w:sz w:val="18"/>
                <w:szCs w:val="18"/>
              </w:rPr>
              <w:br/>
              <w:t>(monthly)</w:t>
            </w:r>
          </w:p>
        </w:tc>
        <w:tc>
          <w:tcPr>
            <w:tcW w:w="999" w:type="dxa"/>
            <w:shd w:val="clear" w:color="auto" w:fill="FBE4D5" w:themeFill="accent2" w:themeFillTint="33"/>
            <w:vAlign w:val="center"/>
          </w:tcPr>
          <w:p w14:paraId="598E203C" w14:textId="77777777" w:rsidR="00DC2D23" w:rsidRPr="00E303A7" w:rsidRDefault="00DC2D23" w:rsidP="007A0313">
            <w:pPr>
              <w:rPr>
                <w:sz w:val="18"/>
                <w:szCs w:val="18"/>
              </w:rPr>
            </w:pPr>
            <w:r w:rsidRPr="00E303A7">
              <w:rPr>
                <w:sz w:val="18"/>
                <w:szCs w:val="18"/>
              </w:rPr>
              <w:t>A&amp;W</w:t>
            </w:r>
            <w:r w:rsidRPr="00E303A7">
              <w:rPr>
                <w:sz w:val="18"/>
                <w:szCs w:val="18"/>
              </w:rPr>
              <w:br/>
              <w:t>Workshop</w:t>
            </w:r>
          </w:p>
        </w:tc>
        <w:tc>
          <w:tcPr>
            <w:tcW w:w="906" w:type="dxa"/>
            <w:vMerge w:val="restart"/>
            <w:shd w:val="clear" w:color="auto" w:fill="auto"/>
            <w:vAlign w:val="center"/>
          </w:tcPr>
          <w:p w14:paraId="3C7776E3" w14:textId="77777777" w:rsidR="00DC2D23" w:rsidRPr="00E303A7" w:rsidRDefault="00DC2D23" w:rsidP="007A0313">
            <w:pPr>
              <w:rPr>
                <w:sz w:val="18"/>
                <w:szCs w:val="18"/>
              </w:rPr>
            </w:pPr>
            <w:r w:rsidRPr="00E303A7">
              <w:rPr>
                <w:sz w:val="18"/>
                <w:szCs w:val="18"/>
              </w:rPr>
              <w:t xml:space="preserve">IPAWS </w:t>
            </w:r>
            <w:r w:rsidRPr="00E303A7">
              <w:rPr>
                <w:sz w:val="18"/>
                <w:szCs w:val="18"/>
              </w:rPr>
              <w:br/>
              <w:t xml:space="preserve">test </w:t>
            </w:r>
            <w:r w:rsidRPr="00E303A7">
              <w:rPr>
                <w:sz w:val="18"/>
                <w:szCs w:val="18"/>
              </w:rPr>
              <w:br/>
              <w:t>(monthly)</w:t>
            </w:r>
          </w:p>
        </w:tc>
        <w:tc>
          <w:tcPr>
            <w:tcW w:w="908" w:type="dxa"/>
            <w:vMerge w:val="restart"/>
            <w:shd w:val="clear" w:color="auto" w:fill="auto"/>
            <w:vAlign w:val="center"/>
          </w:tcPr>
          <w:p w14:paraId="4E18BB2E" w14:textId="77777777" w:rsidR="00DC2D23" w:rsidRPr="00E303A7" w:rsidRDefault="00DC2D23" w:rsidP="007A0313">
            <w:pPr>
              <w:rPr>
                <w:sz w:val="18"/>
                <w:szCs w:val="18"/>
              </w:rPr>
            </w:pPr>
            <w:r w:rsidRPr="00E303A7">
              <w:rPr>
                <w:sz w:val="18"/>
                <w:szCs w:val="18"/>
              </w:rPr>
              <w:t xml:space="preserve">IPAWS </w:t>
            </w:r>
            <w:r w:rsidRPr="00E303A7">
              <w:rPr>
                <w:sz w:val="18"/>
                <w:szCs w:val="18"/>
              </w:rPr>
              <w:br/>
              <w:t xml:space="preserve">test </w:t>
            </w:r>
            <w:r w:rsidRPr="00E303A7">
              <w:rPr>
                <w:sz w:val="18"/>
                <w:szCs w:val="18"/>
              </w:rPr>
              <w:br/>
              <w:t>(monthly)</w:t>
            </w:r>
          </w:p>
        </w:tc>
        <w:tc>
          <w:tcPr>
            <w:tcW w:w="940" w:type="dxa"/>
            <w:vMerge w:val="restart"/>
            <w:shd w:val="clear" w:color="auto" w:fill="auto"/>
            <w:vAlign w:val="center"/>
          </w:tcPr>
          <w:p w14:paraId="25D1AFF3" w14:textId="77777777" w:rsidR="00DC2D23" w:rsidRPr="00E303A7" w:rsidRDefault="00DC2D23" w:rsidP="007A0313">
            <w:pPr>
              <w:rPr>
                <w:sz w:val="18"/>
                <w:szCs w:val="18"/>
              </w:rPr>
            </w:pPr>
            <w:r w:rsidRPr="00E303A7">
              <w:rPr>
                <w:sz w:val="18"/>
                <w:szCs w:val="18"/>
              </w:rPr>
              <w:t xml:space="preserve">IPAWS </w:t>
            </w:r>
            <w:r w:rsidRPr="00E303A7">
              <w:rPr>
                <w:sz w:val="18"/>
                <w:szCs w:val="18"/>
              </w:rPr>
              <w:br/>
              <w:t xml:space="preserve">test </w:t>
            </w:r>
            <w:r w:rsidRPr="00E303A7">
              <w:rPr>
                <w:sz w:val="18"/>
                <w:szCs w:val="18"/>
              </w:rPr>
              <w:br/>
              <w:t>(monthly)</w:t>
            </w:r>
          </w:p>
        </w:tc>
        <w:tc>
          <w:tcPr>
            <w:tcW w:w="990" w:type="dxa"/>
            <w:shd w:val="clear" w:color="auto" w:fill="FBE4D5" w:themeFill="accent2" w:themeFillTint="33"/>
            <w:vAlign w:val="center"/>
          </w:tcPr>
          <w:p w14:paraId="7857C7C1" w14:textId="77777777" w:rsidR="00DC2D23" w:rsidRPr="00E303A7" w:rsidRDefault="00DC2D23" w:rsidP="007A0313">
            <w:pPr>
              <w:rPr>
                <w:sz w:val="18"/>
                <w:szCs w:val="18"/>
              </w:rPr>
            </w:pPr>
            <w:r w:rsidRPr="00E303A7">
              <w:rPr>
                <w:sz w:val="18"/>
                <w:szCs w:val="18"/>
              </w:rPr>
              <w:t xml:space="preserve">Regional </w:t>
            </w:r>
            <w:r w:rsidRPr="00E303A7">
              <w:rPr>
                <w:sz w:val="18"/>
                <w:szCs w:val="18"/>
              </w:rPr>
              <w:br/>
              <w:t xml:space="preserve">PI and </w:t>
            </w:r>
            <w:r w:rsidRPr="00E303A7">
              <w:rPr>
                <w:sz w:val="18"/>
                <w:szCs w:val="18"/>
              </w:rPr>
              <w:br/>
              <w:t>A&amp;W FE</w:t>
            </w:r>
          </w:p>
        </w:tc>
        <w:tc>
          <w:tcPr>
            <w:tcW w:w="990" w:type="dxa"/>
            <w:vMerge w:val="restart"/>
            <w:shd w:val="clear" w:color="auto" w:fill="auto"/>
            <w:vAlign w:val="center"/>
          </w:tcPr>
          <w:p w14:paraId="5A972615" w14:textId="77777777" w:rsidR="00DC2D23" w:rsidRPr="00E303A7" w:rsidRDefault="00DC2D23" w:rsidP="007A0313">
            <w:pPr>
              <w:rPr>
                <w:sz w:val="18"/>
                <w:szCs w:val="18"/>
              </w:rPr>
            </w:pPr>
            <w:r w:rsidRPr="00E303A7">
              <w:rPr>
                <w:sz w:val="18"/>
                <w:szCs w:val="18"/>
              </w:rPr>
              <w:t>IPAWS test (monthly)</w:t>
            </w:r>
          </w:p>
        </w:tc>
        <w:tc>
          <w:tcPr>
            <w:tcW w:w="1080" w:type="dxa"/>
            <w:shd w:val="clear" w:color="auto" w:fill="FBE4D5" w:themeFill="accent2" w:themeFillTint="33"/>
            <w:vAlign w:val="center"/>
          </w:tcPr>
          <w:p w14:paraId="739CCDEA" w14:textId="77777777" w:rsidR="00DC2D23" w:rsidRPr="00E303A7" w:rsidRDefault="00DC2D23" w:rsidP="007A0313">
            <w:pPr>
              <w:rPr>
                <w:sz w:val="18"/>
                <w:szCs w:val="18"/>
              </w:rPr>
            </w:pPr>
            <w:r w:rsidRPr="00E303A7">
              <w:rPr>
                <w:sz w:val="18"/>
                <w:szCs w:val="18"/>
              </w:rPr>
              <w:t>A&amp;W TTX</w:t>
            </w:r>
          </w:p>
        </w:tc>
        <w:tc>
          <w:tcPr>
            <w:tcW w:w="900" w:type="dxa"/>
            <w:vMerge w:val="restart"/>
            <w:shd w:val="clear" w:color="auto" w:fill="auto"/>
            <w:vAlign w:val="center"/>
          </w:tcPr>
          <w:p w14:paraId="6194857D" w14:textId="77777777" w:rsidR="00DC2D23" w:rsidRPr="00E303A7" w:rsidRDefault="00DC2D23" w:rsidP="007A0313">
            <w:pPr>
              <w:rPr>
                <w:sz w:val="18"/>
                <w:szCs w:val="18"/>
              </w:rPr>
            </w:pPr>
            <w:r w:rsidRPr="00E303A7">
              <w:rPr>
                <w:sz w:val="18"/>
                <w:szCs w:val="18"/>
              </w:rPr>
              <w:t xml:space="preserve">IPAWS </w:t>
            </w:r>
            <w:r w:rsidRPr="00E303A7">
              <w:rPr>
                <w:sz w:val="18"/>
                <w:szCs w:val="18"/>
              </w:rPr>
              <w:br/>
              <w:t xml:space="preserve">test </w:t>
            </w:r>
            <w:r w:rsidRPr="00E303A7">
              <w:rPr>
                <w:sz w:val="18"/>
                <w:szCs w:val="18"/>
              </w:rPr>
              <w:br/>
              <w:t>(monthly)</w:t>
            </w:r>
          </w:p>
        </w:tc>
      </w:tr>
      <w:tr w:rsidR="00DC2D23" w:rsidRPr="00E303A7" w14:paraId="03C374CB" w14:textId="77777777" w:rsidTr="007A0313">
        <w:trPr>
          <w:trHeight w:val="654"/>
        </w:trPr>
        <w:tc>
          <w:tcPr>
            <w:tcW w:w="755" w:type="dxa"/>
            <w:vMerge/>
            <w:shd w:val="clear" w:color="auto" w:fill="auto"/>
            <w:vAlign w:val="center"/>
          </w:tcPr>
          <w:p w14:paraId="2674E02A" w14:textId="77777777" w:rsidR="00DC2D23" w:rsidRPr="00E303A7" w:rsidRDefault="00DC2D23" w:rsidP="007A0313">
            <w:pPr>
              <w:rPr>
                <w:sz w:val="18"/>
                <w:szCs w:val="18"/>
              </w:rPr>
            </w:pPr>
          </w:p>
        </w:tc>
        <w:tc>
          <w:tcPr>
            <w:tcW w:w="1272" w:type="dxa"/>
            <w:vMerge/>
            <w:tcBorders>
              <w:right w:val="single" w:sz="4" w:space="0" w:color="auto"/>
            </w:tcBorders>
            <w:vAlign w:val="center"/>
          </w:tcPr>
          <w:p w14:paraId="6CC861E1" w14:textId="77777777" w:rsidR="00DC2D23" w:rsidRPr="00E303A7" w:rsidRDefault="00DC2D23" w:rsidP="007A0313">
            <w:pPr>
              <w:rPr>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tcPr>
          <w:p w14:paraId="5E5FDE89" w14:textId="77777777" w:rsidR="00DC2D23" w:rsidRPr="00E303A7" w:rsidRDefault="00DC2D23" w:rsidP="007A0313">
            <w:pPr>
              <w:rPr>
                <w:sz w:val="18"/>
                <w:szCs w:val="18"/>
              </w:rPr>
            </w:pPr>
          </w:p>
        </w:tc>
        <w:tc>
          <w:tcPr>
            <w:tcW w:w="902" w:type="dxa"/>
            <w:vMerge/>
            <w:tcBorders>
              <w:left w:val="single" w:sz="4" w:space="0" w:color="auto"/>
            </w:tcBorders>
            <w:shd w:val="clear" w:color="auto" w:fill="auto"/>
            <w:vAlign w:val="center"/>
          </w:tcPr>
          <w:p w14:paraId="1EE919E5" w14:textId="77777777" w:rsidR="00DC2D23" w:rsidRPr="00E303A7" w:rsidRDefault="00DC2D23" w:rsidP="007A0313">
            <w:pPr>
              <w:rPr>
                <w:sz w:val="18"/>
                <w:szCs w:val="18"/>
              </w:rPr>
            </w:pPr>
          </w:p>
        </w:tc>
        <w:tc>
          <w:tcPr>
            <w:tcW w:w="901" w:type="dxa"/>
            <w:vMerge/>
            <w:shd w:val="clear" w:color="auto" w:fill="auto"/>
            <w:vAlign w:val="center"/>
          </w:tcPr>
          <w:p w14:paraId="6F931DC9" w14:textId="77777777" w:rsidR="00DC2D23" w:rsidRPr="00E303A7" w:rsidRDefault="00DC2D23" w:rsidP="007A0313">
            <w:pPr>
              <w:rPr>
                <w:sz w:val="18"/>
                <w:szCs w:val="18"/>
              </w:rPr>
            </w:pPr>
          </w:p>
        </w:tc>
        <w:tc>
          <w:tcPr>
            <w:tcW w:w="915" w:type="dxa"/>
            <w:vMerge/>
            <w:shd w:val="clear" w:color="auto" w:fill="auto"/>
            <w:vAlign w:val="center"/>
          </w:tcPr>
          <w:p w14:paraId="79EA9FAD" w14:textId="77777777" w:rsidR="00DC2D23" w:rsidRPr="00E303A7" w:rsidRDefault="00DC2D23" w:rsidP="007A0313">
            <w:pPr>
              <w:rPr>
                <w:sz w:val="18"/>
                <w:szCs w:val="18"/>
              </w:rPr>
            </w:pPr>
          </w:p>
        </w:tc>
        <w:tc>
          <w:tcPr>
            <w:tcW w:w="905" w:type="dxa"/>
            <w:vMerge/>
            <w:shd w:val="clear" w:color="auto" w:fill="auto"/>
            <w:vAlign w:val="center"/>
          </w:tcPr>
          <w:p w14:paraId="38FCB333" w14:textId="77777777" w:rsidR="00DC2D23" w:rsidRPr="00E303A7" w:rsidRDefault="00DC2D23" w:rsidP="007A0313">
            <w:pPr>
              <w:rPr>
                <w:sz w:val="18"/>
                <w:szCs w:val="18"/>
              </w:rPr>
            </w:pPr>
          </w:p>
        </w:tc>
        <w:tc>
          <w:tcPr>
            <w:tcW w:w="999" w:type="dxa"/>
            <w:shd w:val="clear" w:color="auto" w:fill="auto"/>
            <w:vAlign w:val="center"/>
          </w:tcPr>
          <w:p w14:paraId="51736F09" w14:textId="77777777" w:rsidR="00DC2D23" w:rsidRPr="00E303A7" w:rsidRDefault="00DC2D23" w:rsidP="007A0313">
            <w:pPr>
              <w:rPr>
                <w:b/>
                <w:sz w:val="18"/>
                <w:szCs w:val="18"/>
              </w:rPr>
            </w:pPr>
            <w:r w:rsidRPr="00E303A7">
              <w:rPr>
                <w:sz w:val="18"/>
                <w:szCs w:val="18"/>
              </w:rPr>
              <w:t xml:space="preserve">IPAWS </w:t>
            </w:r>
            <w:r w:rsidRPr="00E303A7">
              <w:rPr>
                <w:sz w:val="18"/>
                <w:szCs w:val="18"/>
              </w:rPr>
              <w:br/>
              <w:t xml:space="preserve">test </w:t>
            </w:r>
            <w:r w:rsidRPr="00E303A7">
              <w:rPr>
                <w:sz w:val="18"/>
                <w:szCs w:val="18"/>
              </w:rPr>
              <w:br/>
              <w:t>(monthly)</w:t>
            </w:r>
          </w:p>
        </w:tc>
        <w:tc>
          <w:tcPr>
            <w:tcW w:w="906" w:type="dxa"/>
            <w:vMerge/>
            <w:shd w:val="clear" w:color="auto" w:fill="auto"/>
            <w:vAlign w:val="center"/>
          </w:tcPr>
          <w:p w14:paraId="54779F5C" w14:textId="77777777" w:rsidR="00DC2D23" w:rsidRPr="00E303A7" w:rsidRDefault="00DC2D23" w:rsidP="007A0313">
            <w:pPr>
              <w:rPr>
                <w:sz w:val="18"/>
                <w:szCs w:val="18"/>
              </w:rPr>
            </w:pPr>
          </w:p>
        </w:tc>
        <w:tc>
          <w:tcPr>
            <w:tcW w:w="908" w:type="dxa"/>
            <w:vMerge/>
            <w:shd w:val="clear" w:color="auto" w:fill="auto"/>
            <w:vAlign w:val="center"/>
          </w:tcPr>
          <w:p w14:paraId="0C296644" w14:textId="77777777" w:rsidR="00DC2D23" w:rsidRPr="00E303A7" w:rsidRDefault="00DC2D23" w:rsidP="007A0313">
            <w:pPr>
              <w:rPr>
                <w:sz w:val="18"/>
                <w:szCs w:val="18"/>
              </w:rPr>
            </w:pPr>
          </w:p>
        </w:tc>
        <w:tc>
          <w:tcPr>
            <w:tcW w:w="940" w:type="dxa"/>
            <w:vMerge/>
            <w:shd w:val="clear" w:color="auto" w:fill="auto"/>
            <w:vAlign w:val="center"/>
          </w:tcPr>
          <w:p w14:paraId="2B44EA03" w14:textId="77777777" w:rsidR="00DC2D23" w:rsidRPr="00E303A7" w:rsidRDefault="00DC2D23" w:rsidP="007A0313">
            <w:pPr>
              <w:rPr>
                <w:sz w:val="18"/>
                <w:szCs w:val="18"/>
              </w:rPr>
            </w:pPr>
          </w:p>
        </w:tc>
        <w:tc>
          <w:tcPr>
            <w:tcW w:w="990" w:type="dxa"/>
            <w:shd w:val="clear" w:color="auto" w:fill="auto"/>
            <w:vAlign w:val="center"/>
          </w:tcPr>
          <w:p w14:paraId="0DD24E7C" w14:textId="77777777" w:rsidR="00DC2D23" w:rsidRPr="00E303A7" w:rsidRDefault="00DC2D23" w:rsidP="007A0313">
            <w:pPr>
              <w:rPr>
                <w:sz w:val="18"/>
                <w:szCs w:val="18"/>
              </w:rPr>
            </w:pPr>
            <w:r w:rsidRPr="00E303A7">
              <w:rPr>
                <w:sz w:val="18"/>
                <w:szCs w:val="18"/>
              </w:rPr>
              <w:t xml:space="preserve">IPAWS </w:t>
            </w:r>
            <w:r w:rsidRPr="00E303A7">
              <w:rPr>
                <w:sz w:val="18"/>
                <w:szCs w:val="18"/>
              </w:rPr>
              <w:br/>
              <w:t xml:space="preserve">test </w:t>
            </w:r>
            <w:r w:rsidRPr="00E303A7">
              <w:rPr>
                <w:sz w:val="18"/>
                <w:szCs w:val="18"/>
              </w:rPr>
              <w:br/>
              <w:t>(monthly)</w:t>
            </w:r>
          </w:p>
        </w:tc>
        <w:tc>
          <w:tcPr>
            <w:tcW w:w="990" w:type="dxa"/>
            <w:vMerge/>
            <w:shd w:val="clear" w:color="auto" w:fill="auto"/>
            <w:vAlign w:val="center"/>
          </w:tcPr>
          <w:p w14:paraId="581992E8" w14:textId="77777777" w:rsidR="00DC2D23" w:rsidRPr="00E303A7" w:rsidRDefault="00DC2D23" w:rsidP="007A0313">
            <w:pPr>
              <w:rPr>
                <w:sz w:val="18"/>
                <w:szCs w:val="18"/>
              </w:rPr>
            </w:pPr>
          </w:p>
        </w:tc>
        <w:tc>
          <w:tcPr>
            <w:tcW w:w="1080" w:type="dxa"/>
            <w:shd w:val="clear" w:color="auto" w:fill="auto"/>
            <w:vAlign w:val="center"/>
          </w:tcPr>
          <w:p w14:paraId="6825C065" w14:textId="77777777" w:rsidR="00DC2D23" w:rsidRPr="00E303A7" w:rsidRDefault="00DC2D23" w:rsidP="007A0313">
            <w:pPr>
              <w:rPr>
                <w:sz w:val="18"/>
                <w:szCs w:val="18"/>
              </w:rPr>
            </w:pPr>
            <w:r w:rsidRPr="00E303A7">
              <w:rPr>
                <w:sz w:val="18"/>
                <w:szCs w:val="18"/>
              </w:rPr>
              <w:t xml:space="preserve">IPAWS </w:t>
            </w:r>
            <w:r w:rsidRPr="00E303A7">
              <w:rPr>
                <w:sz w:val="18"/>
                <w:szCs w:val="18"/>
              </w:rPr>
              <w:br/>
              <w:t xml:space="preserve">test </w:t>
            </w:r>
            <w:r w:rsidRPr="00E303A7">
              <w:rPr>
                <w:sz w:val="18"/>
                <w:szCs w:val="18"/>
              </w:rPr>
              <w:br/>
              <w:t>(monthly)</w:t>
            </w:r>
          </w:p>
        </w:tc>
        <w:tc>
          <w:tcPr>
            <w:tcW w:w="900" w:type="dxa"/>
            <w:vMerge/>
            <w:shd w:val="clear" w:color="auto" w:fill="auto"/>
            <w:vAlign w:val="center"/>
          </w:tcPr>
          <w:p w14:paraId="0B52D509" w14:textId="77777777" w:rsidR="00DC2D23" w:rsidRPr="00E303A7" w:rsidRDefault="00DC2D23" w:rsidP="007A0313">
            <w:pPr>
              <w:rPr>
                <w:sz w:val="18"/>
                <w:szCs w:val="18"/>
              </w:rPr>
            </w:pPr>
          </w:p>
        </w:tc>
      </w:tr>
      <w:tr w:rsidR="00DC2D23" w:rsidRPr="00E303A7" w14:paraId="3F7DB5E4" w14:textId="77777777" w:rsidTr="007A0313">
        <w:trPr>
          <w:trHeight w:val="762"/>
        </w:trPr>
        <w:tc>
          <w:tcPr>
            <w:tcW w:w="755" w:type="dxa"/>
            <w:vMerge w:val="restart"/>
            <w:shd w:val="clear" w:color="auto" w:fill="auto"/>
            <w:vAlign w:val="center"/>
          </w:tcPr>
          <w:p w14:paraId="7C643DE6" w14:textId="77777777" w:rsidR="00DC2D23" w:rsidRPr="00E303A7" w:rsidRDefault="00DC2D23" w:rsidP="007A0313">
            <w:pPr>
              <w:rPr>
                <w:b/>
                <w:bCs/>
                <w:sz w:val="18"/>
                <w:szCs w:val="18"/>
              </w:rPr>
            </w:pPr>
            <w:r w:rsidRPr="00E303A7">
              <w:rPr>
                <w:b/>
                <w:bCs/>
                <w:sz w:val="18"/>
                <w:szCs w:val="18"/>
              </w:rPr>
              <w:t>Year 2</w:t>
            </w:r>
          </w:p>
        </w:tc>
        <w:tc>
          <w:tcPr>
            <w:tcW w:w="1272" w:type="dxa"/>
            <w:vMerge w:val="restart"/>
            <w:tcBorders>
              <w:right w:val="single" w:sz="4" w:space="0" w:color="auto"/>
            </w:tcBorders>
            <w:vAlign w:val="center"/>
          </w:tcPr>
          <w:p w14:paraId="2CA79C90" w14:textId="77777777" w:rsidR="00DC2D23" w:rsidRPr="00E303A7" w:rsidRDefault="00DC2D23" w:rsidP="007A0313">
            <w:pPr>
              <w:rPr>
                <w:sz w:val="18"/>
                <w:szCs w:val="18"/>
              </w:rPr>
            </w:pPr>
            <w:r w:rsidRPr="00E303A7">
              <w:rPr>
                <w:sz w:val="18"/>
                <w:szCs w:val="18"/>
              </w:rPr>
              <w:t xml:space="preserve">Public </w:t>
            </w:r>
            <w:r w:rsidRPr="00E303A7">
              <w:rPr>
                <w:sz w:val="18"/>
                <w:szCs w:val="18"/>
              </w:rPr>
              <w:br/>
              <w:t xml:space="preserve">Information </w:t>
            </w:r>
            <w:r w:rsidRPr="00E303A7">
              <w:rPr>
                <w:sz w:val="18"/>
                <w:szCs w:val="18"/>
              </w:rPr>
              <w:br/>
              <w:t>and Warning</w:t>
            </w:r>
          </w:p>
        </w:tc>
        <w:tc>
          <w:tcPr>
            <w:tcW w:w="1122" w:type="dxa"/>
            <w:tcBorders>
              <w:top w:val="single" w:sz="4" w:space="0" w:color="auto"/>
              <w:left w:val="single" w:sz="4" w:space="0" w:color="auto"/>
              <w:bottom w:val="single" w:sz="4" w:space="0" w:color="auto"/>
              <w:right w:val="single" w:sz="4" w:space="0" w:color="auto"/>
            </w:tcBorders>
            <w:vAlign w:val="center"/>
          </w:tcPr>
          <w:p w14:paraId="352E0B77" w14:textId="77777777" w:rsidR="00DC2D23" w:rsidRPr="00E303A7" w:rsidRDefault="00DC2D23" w:rsidP="007A0313">
            <w:pPr>
              <w:rPr>
                <w:sz w:val="18"/>
                <w:szCs w:val="18"/>
              </w:rPr>
            </w:pPr>
            <w:r w:rsidRPr="00E303A7">
              <w:rPr>
                <w:sz w:val="18"/>
                <w:szCs w:val="18"/>
              </w:rPr>
              <w:t>Training</w:t>
            </w:r>
          </w:p>
        </w:tc>
        <w:tc>
          <w:tcPr>
            <w:tcW w:w="2718" w:type="dxa"/>
            <w:gridSpan w:val="3"/>
            <w:tcBorders>
              <w:left w:val="single" w:sz="4" w:space="0" w:color="auto"/>
            </w:tcBorders>
            <w:shd w:val="clear" w:color="auto" w:fill="auto"/>
            <w:vAlign w:val="center"/>
          </w:tcPr>
          <w:p w14:paraId="427AB530" w14:textId="77777777" w:rsidR="00DC2D23" w:rsidRPr="00E303A7" w:rsidRDefault="00DC2D23" w:rsidP="007A0313">
            <w:pPr>
              <w:spacing w:after="0"/>
              <w:rPr>
                <w:sz w:val="18"/>
                <w:szCs w:val="18"/>
              </w:rPr>
            </w:pPr>
            <w:r w:rsidRPr="00E303A7">
              <w:rPr>
                <w:sz w:val="18"/>
                <w:szCs w:val="18"/>
              </w:rPr>
              <w:t>G-272</w:t>
            </w:r>
          </w:p>
          <w:p w14:paraId="7885CDEC" w14:textId="77777777" w:rsidR="00DC2D23" w:rsidRPr="00E303A7" w:rsidRDefault="00DC2D23" w:rsidP="007A0313">
            <w:pPr>
              <w:spacing w:after="0"/>
              <w:rPr>
                <w:sz w:val="18"/>
                <w:szCs w:val="18"/>
              </w:rPr>
            </w:pPr>
            <w:r w:rsidRPr="00E303A7">
              <w:rPr>
                <w:sz w:val="18"/>
                <w:szCs w:val="18"/>
              </w:rPr>
              <w:t xml:space="preserve">(Classroom-based; Schedule </w:t>
            </w:r>
          </w:p>
          <w:p w14:paraId="4039CE9F" w14:textId="77777777" w:rsidR="00DC2D23" w:rsidRPr="00E303A7" w:rsidRDefault="00DC2D23" w:rsidP="007A0313">
            <w:pPr>
              <w:rPr>
                <w:sz w:val="18"/>
                <w:szCs w:val="18"/>
              </w:rPr>
            </w:pPr>
            <w:r w:rsidRPr="00E303A7">
              <w:rPr>
                <w:sz w:val="18"/>
                <w:szCs w:val="18"/>
              </w:rPr>
              <w:t>during Q1)</w:t>
            </w:r>
          </w:p>
        </w:tc>
        <w:tc>
          <w:tcPr>
            <w:tcW w:w="905" w:type="dxa"/>
            <w:shd w:val="clear" w:color="auto" w:fill="auto"/>
            <w:vAlign w:val="center"/>
          </w:tcPr>
          <w:p w14:paraId="04B87538" w14:textId="77777777" w:rsidR="00DC2D23" w:rsidRPr="00E303A7" w:rsidRDefault="00DC2D23" w:rsidP="007A0313">
            <w:pPr>
              <w:rPr>
                <w:sz w:val="18"/>
                <w:szCs w:val="18"/>
              </w:rPr>
            </w:pPr>
          </w:p>
        </w:tc>
        <w:tc>
          <w:tcPr>
            <w:tcW w:w="999" w:type="dxa"/>
            <w:shd w:val="clear" w:color="auto" w:fill="auto"/>
            <w:vAlign w:val="center"/>
          </w:tcPr>
          <w:p w14:paraId="33759573" w14:textId="77777777" w:rsidR="00DC2D23" w:rsidRPr="00E303A7" w:rsidRDefault="00DC2D23" w:rsidP="007A0313">
            <w:pPr>
              <w:rPr>
                <w:sz w:val="18"/>
                <w:szCs w:val="18"/>
              </w:rPr>
            </w:pPr>
          </w:p>
        </w:tc>
        <w:tc>
          <w:tcPr>
            <w:tcW w:w="906" w:type="dxa"/>
            <w:shd w:val="clear" w:color="auto" w:fill="auto"/>
            <w:vAlign w:val="center"/>
          </w:tcPr>
          <w:p w14:paraId="40F327C8" w14:textId="77777777" w:rsidR="00DC2D23" w:rsidRPr="00E303A7" w:rsidRDefault="00DC2D23" w:rsidP="007A0313">
            <w:pPr>
              <w:rPr>
                <w:sz w:val="18"/>
                <w:szCs w:val="18"/>
              </w:rPr>
            </w:pPr>
          </w:p>
        </w:tc>
        <w:tc>
          <w:tcPr>
            <w:tcW w:w="908" w:type="dxa"/>
            <w:shd w:val="clear" w:color="auto" w:fill="auto"/>
            <w:vAlign w:val="center"/>
          </w:tcPr>
          <w:p w14:paraId="4B49F6AD" w14:textId="77777777" w:rsidR="00DC2D23" w:rsidRPr="00E303A7" w:rsidRDefault="00DC2D23" w:rsidP="007A0313">
            <w:pPr>
              <w:rPr>
                <w:sz w:val="18"/>
                <w:szCs w:val="18"/>
              </w:rPr>
            </w:pPr>
            <w:r w:rsidRPr="00E303A7">
              <w:rPr>
                <w:sz w:val="18"/>
                <w:szCs w:val="18"/>
              </w:rPr>
              <w:t xml:space="preserve">IPAWS </w:t>
            </w:r>
            <w:r w:rsidRPr="00E303A7">
              <w:rPr>
                <w:sz w:val="18"/>
                <w:szCs w:val="18"/>
              </w:rPr>
              <w:br/>
              <w:t xml:space="preserve">Lab </w:t>
            </w:r>
            <w:r w:rsidRPr="00E303A7">
              <w:rPr>
                <w:sz w:val="18"/>
                <w:szCs w:val="18"/>
              </w:rPr>
              <w:br/>
              <w:t>Testing</w:t>
            </w:r>
          </w:p>
        </w:tc>
        <w:tc>
          <w:tcPr>
            <w:tcW w:w="940" w:type="dxa"/>
            <w:tcBorders>
              <w:bottom w:val="single" w:sz="4" w:space="0" w:color="auto"/>
            </w:tcBorders>
            <w:shd w:val="clear" w:color="auto" w:fill="auto"/>
            <w:vAlign w:val="center"/>
          </w:tcPr>
          <w:p w14:paraId="6F892E93" w14:textId="77777777" w:rsidR="00DC2D23" w:rsidRPr="00E303A7" w:rsidRDefault="00DC2D23" w:rsidP="007A0313">
            <w:pPr>
              <w:rPr>
                <w:sz w:val="18"/>
                <w:szCs w:val="18"/>
              </w:rPr>
            </w:pPr>
          </w:p>
        </w:tc>
        <w:tc>
          <w:tcPr>
            <w:tcW w:w="990" w:type="dxa"/>
            <w:shd w:val="clear" w:color="auto" w:fill="auto"/>
            <w:vAlign w:val="center"/>
          </w:tcPr>
          <w:p w14:paraId="7CCCB489" w14:textId="77777777" w:rsidR="00DC2D23" w:rsidRPr="00E303A7" w:rsidRDefault="00DC2D23" w:rsidP="007A0313">
            <w:pPr>
              <w:rPr>
                <w:sz w:val="18"/>
                <w:szCs w:val="18"/>
              </w:rPr>
            </w:pPr>
          </w:p>
        </w:tc>
        <w:tc>
          <w:tcPr>
            <w:tcW w:w="990" w:type="dxa"/>
            <w:shd w:val="clear" w:color="auto" w:fill="auto"/>
            <w:vAlign w:val="center"/>
          </w:tcPr>
          <w:p w14:paraId="5436E4C7" w14:textId="77777777" w:rsidR="00DC2D23" w:rsidRPr="00E303A7" w:rsidRDefault="00DC2D23" w:rsidP="007A0313">
            <w:pPr>
              <w:rPr>
                <w:sz w:val="18"/>
                <w:szCs w:val="18"/>
              </w:rPr>
            </w:pPr>
          </w:p>
        </w:tc>
        <w:tc>
          <w:tcPr>
            <w:tcW w:w="1080" w:type="dxa"/>
            <w:tcBorders>
              <w:bottom w:val="single" w:sz="4" w:space="0" w:color="auto"/>
            </w:tcBorders>
            <w:shd w:val="clear" w:color="auto" w:fill="auto"/>
            <w:vAlign w:val="center"/>
          </w:tcPr>
          <w:p w14:paraId="58F38D9E" w14:textId="77777777" w:rsidR="00DC2D23" w:rsidRPr="00E303A7" w:rsidRDefault="00DC2D23" w:rsidP="007A0313">
            <w:pPr>
              <w:rPr>
                <w:sz w:val="18"/>
                <w:szCs w:val="18"/>
              </w:rPr>
            </w:pPr>
          </w:p>
        </w:tc>
        <w:tc>
          <w:tcPr>
            <w:tcW w:w="900" w:type="dxa"/>
            <w:shd w:val="clear" w:color="auto" w:fill="auto"/>
            <w:vAlign w:val="center"/>
          </w:tcPr>
          <w:p w14:paraId="128CD2BF" w14:textId="77777777" w:rsidR="00DC2D23" w:rsidRPr="00E303A7" w:rsidRDefault="00DC2D23" w:rsidP="007A0313">
            <w:pPr>
              <w:rPr>
                <w:sz w:val="18"/>
                <w:szCs w:val="18"/>
              </w:rPr>
            </w:pPr>
          </w:p>
        </w:tc>
      </w:tr>
      <w:tr w:rsidR="00DC2D23" w:rsidRPr="00E303A7" w14:paraId="0FAA15C8" w14:textId="77777777" w:rsidTr="007A0313">
        <w:trPr>
          <w:trHeight w:val="654"/>
        </w:trPr>
        <w:tc>
          <w:tcPr>
            <w:tcW w:w="755" w:type="dxa"/>
            <w:vMerge/>
            <w:shd w:val="clear" w:color="auto" w:fill="auto"/>
            <w:vAlign w:val="center"/>
          </w:tcPr>
          <w:p w14:paraId="54B7B0C3" w14:textId="77777777" w:rsidR="00DC2D23" w:rsidRPr="00E303A7" w:rsidRDefault="00DC2D23" w:rsidP="007A0313">
            <w:pPr>
              <w:rPr>
                <w:sz w:val="18"/>
                <w:szCs w:val="18"/>
              </w:rPr>
            </w:pPr>
          </w:p>
        </w:tc>
        <w:tc>
          <w:tcPr>
            <w:tcW w:w="1272" w:type="dxa"/>
            <w:vMerge/>
            <w:tcBorders>
              <w:right w:val="single" w:sz="4" w:space="0" w:color="auto"/>
            </w:tcBorders>
            <w:vAlign w:val="center"/>
          </w:tcPr>
          <w:p w14:paraId="260506E0" w14:textId="77777777" w:rsidR="00DC2D23" w:rsidRPr="00E303A7" w:rsidRDefault="00DC2D23" w:rsidP="007A0313">
            <w:pPr>
              <w:rPr>
                <w:sz w:val="18"/>
                <w:szCs w:val="18"/>
              </w:rPr>
            </w:pPr>
          </w:p>
        </w:tc>
        <w:tc>
          <w:tcPr>
            <w:tcW w:w="1122" w:type="dxa"/>
            <w:vMerge w:val="restart"/>
            <w:tcBorders>
              <w:top w:val="single" w:sz="4" w:space="0" w:color="auto"/>
              <w:left w:val="single" w:sz="4" w:space="0" w:color="auto"/>
              <w:bottom w:val="single" w:sz="4" w:space="0" w:color="auto"/>
              <w:right w:val="single" w:sz="4" w:space="0" w:color="auto"/>
            </w:tcBorders>
            <w:vAlign w:val="center"/>
          </w:tcPr>
          <w:p w14:paraId="29E597A4" w14:textId="77777777" w:rsidR="00DC2D23" w:rsidRPr="00E303A7" w:rsidRDefault="00DC2D23" w:rsidP="007A0313">
            <w:pPr>
              <w:rPr>
                <w:sz w:val="18"/>
                <w:szCs w:val="18"/>
              </w:rPr>
            </w:pPr>
            <w:r w:rsidRPr="00E303A7">
              <w:rPr>
                <w:sz w:val="18"/>
                <w:szCs w:val="18"/>
              </w:rPr>
              <w:t>Exercise</w:t>
            </w:r>
          </w:p>
        </w:tc>
        <w:tc>
          <w:tcPr>
            <w:tcW w:w="902" w:type="dxa"/>
            <w:vMerge w:val="restart"/>
            <w:tcBorders>
              <w:left w:val="single" w:sz="4" w:space="0" w:color="auto"/>
            </w:tcBorders>
            <w:shd w:val="clear" w:color="auto" w:fill="auto"/>
            <w:vAlign w:val="center"/>
          </w:tcPr>
          <w:p w14:paraId="67F7475E" w14:textId="77777777" w:rsidR="00DC2D23" w:rsidRPr="00E303A7" w:rsidRDefault="00DC2D23" w:rsidP="007A0313">
            <w:pPr>
              <w:rPr>
                <w:sz w:val="18"/>
                <w:szCs w:val="18"/>
              </w:rPr>
            </w:pPr>
            <w:r w:rsidRPr="00E303A7">
              <w:rPr>
                <w:sz w:val="18"/>
                <w:szCs w:val="18"/>
              </w:rPr>
              <w:t xml:space="preserve">IPAWS </w:t>
            </w:r>
            <w:r w:rsidRPr="00E303A7">
              <w:rPr>
                <w:sz w:val="18"/>
                <w:szCs w:val="18"/>
              </w:rPr>
              <w:br/>
              <w:t xml:space="preserve">test </w:t>
            </w:r>
            <w:r w:rsidRPr="00E303A7">
              <w:rPr>
                <w:sz w:val="18"/>
                <w:szCs w:val="18"/>
              </w:rPr>
              <w:br/>
              <w:t>(monthly)</w:t>
            </w:r>
          </w:p>
        </w:tc>
        <w:tc>
          <w:tcPr>
            <w:tcW w:w="901" w:type="dxa"/>
            <w:vMerge w:val="restart"/>
            <w:shd w:val="clear" w:color="auto" w:fill="auto"/>
            <w:vAlign w:val="center"/>
          </w:tcPr>
          <w:p w14:paraId="1479C45B" w14:textId="77777777" w:rsidR="00DC2D23" w:rsidRPr="00E303A7" w:rsidRDefault="00DC2D23" w:rsidP="007A0313">
            <w:pPr>
              <w:rPr>
                <w:sz w:val="18"/>
                <w:szCs w:val="18"/>
              </w:rPr>
            </w:pPr>
            <w:r w:rsidRPr="00E303A7">
              <w:rPr>
                <w:sz w:val="18"/>
                <w:szCs w:val="18"/>
              </w:rPr>
              <w:t xml:space="preserve">IPAWS </w:t>
            </w:r>
            <w:r w:rsidRPr="00E303A7">
              <w:rPr>
                <w:sz w:val="18"/>
                <w:szCs w:val="18"/>
              </w:rPr>
              <w:br/>
              <w:t xml:space="preserve">test </w:t>
            </w:r>
            <w:r w:rsidRPr="00E303A7">
              <w:rPr>
                <w:sz w:val="18"/>
                <w:szCs w:val="18"/>
              </w:rPr>
              <w:br/>
              <w:t>(monthly)</w:t>
            </w:r>
          </w:p>
        </w:tc>
        <w:tc>
          <w:tcPr>
            <w:tcW w:w="915" w:type="dxa"/>
            <w:shd w:val="clear" w:color="auto" w:fill="FBE4D5" w:themeFill="accent2" w:themeFillTint="33"/>
            <w:vAlign w:val="center"/>
          </w:tcPr>
          <w:p w14:paraId="1E6E9D6B" w14:textId="77777777" w:rsidR="00DC2D23" w:rsidRPr="00E303A7" w:rsidRDefault="00DC2D23" w:rsidP="007A0313">
            <w:pPr>
              <w:rPr>
                <w:sz w:val="18"/>
                <w:szCs w:val="18"/>
              </w:rPr>
            </w:pPr>
            <w:r w:rsidRPr="00E303A7">
              <w:rPr>
                <w:sz w:val="18"/>
                <w:szCs w:val="18"/>
              </w:rPr>
              <w:t xml:space="preserve">A&amp;W </w:t>
            </w:r>
            <w:r w:rsidRPr="00E303A7">
              <w:rPr>
                <w:sz w:val="18"/>
                <w:szCs w:val="18"/>
              </w:rPr>
              <w:br/>
              <w:t>Drill</w:t>
            </w:r>
          </w:p>
        </w:tc>
        <w:tc>
          <w:tcPr>
            <w:tcW w:w="905" w:type="dxa"/>
            <w:vMerge w:val="restart"/>
            <w:shd w:val="clear" w:color="auto" w:fill="auto"/>
            <w:vAlign w:val="center"/>
          </w:tcPr>
          <w:p w14:paraId="1499DADB" w14:textId="77777777" w:rsidR="00DC2D23" w:rsidRPr="00E303A7" w:rsidRDefault="00DC2D23" w:rsidP="007A0313">
            <w:pPr>
              <w:rPr>
                <w:sz w:val="18"/>
                <w:szCs w:val="18"/>
              </w:rPr>
            </w:pPr>
            <w:r w:rsidRPr="00E303A7">
              <w:rPr>
                <w:sz w:val="18"/>
                <w:szCs w:val="18"/>
              </w:rPr>
              <w:t xml:space="preserve">IPAWS </w:t>
            </w:r>
            <w:r w:rsidRPr="00E303A7">
              <w:rPr>
                <w:sz w:val="18"/>
                <w:szCs w:val="18"/>
              </w:rPr>
              <w:br/>
              <w:t xml:space="preserve">test </w:t>
            </w:r>
            <w:r w:rsidRPr="00E303A7">
              <w:rPr>
                <w:sz w:val="18"/>
                <w:szCs w:val="18"/>
              </w:rPr>
              <w:br/>
              <w:t>(monthly)</w:t>
            </w:r>
          </w:p>
        </w:tc>
        <w:tc>
          <w:tcPr>
            <w:tcW w:w="999" w:type="dxa"/>
            <w:vMerge w:val="restart"/>
            <w:shd w:val="clear" w:color="auto" w:fill="auto"/>
            <w:vAlign w:val="center"/>
          </w:tcPr>
          <w:p w14:paraId="6D6DB3E3" w14:textId="77777777" w:rsidR="00DC2D23" w:rsidRPr="00E303A7" w:rsidRDefault="00DC2D23" w:rsidP="007A0313">
            <w:pPr>
              <w:rPr>
                <w:sz w:val="18"/>
                <w:szCs w:val="18"/>
              </w:rPr>
            </w:pPr>
            <w:r w:rsidRPr="00E303A7">
              <w:rPr>
                <w:sz w:val="18"/>
                <w:szCs w:val="18"/>
              </w:rPr>
              <w:t xml:space="preserve">IPAWS </w:t>
            </w:r>
            <w:r w:rsidRPr="00E303A7">
              <w:rPr>
                <w:sz w:val="18"/>
                <w:szCs w:val="18"/>
              </w:rPr>
              <w:br/>
              <w:t xml:space="preserve">test </w:t>
            </w:r>
            <w:r w:rsidRPr="00E303A7">
              <w:rPr>
                <w:sz w:val="18"/>
                <w:szCs w:val="18"/>
              </w:rPr>
              <w:br/>
              <w:t>(monthly)</w:t>
            </w:r>
          </w:p>
        </w:tc>
        <w:tc>
          <w:tcPr>
            <w:tcW w:w="906" w:type="dxa"/>
            <w:vMerge w:val="restart"/>
            <w:shd w:val="clear" w:color="auto" w:fill="auto"/>
            <w:vAlign w:val="center"/>
          </w:tcPr>
          <w:p w14:paraId="249AEB60" w14:textId="77777777" w:rsidR="00DC2D23" w:rsidRPr="00E303A7" w:rsidRDefault="00DC2D23" w:rsidP="007A0313">
            <w:pPr>
              <w:rPr>
                <w:sz w:val="18"/>
                <w:szCs w:val="18"/>
              </w:rPr>
            </w:pPr>
            <w:r w:rsidRPr="00E303A7">
              <w:rPr>
                <w:sz w:val="18"/>
                <w:szCs w:val="18"/>
              </w:rPr>
              <w:t xml:space="preserve">IPAWS </w:t>
            </w:r>
            <w:r w:rsidRPr="00E303A7">
              <w:rPr>
                <w:sz w:val="18"/>
                <w:szCs w:val="18"/>
              </w:rPr>
              <w:br/>
              <w:t xml:space="preserve">test </w:t>
            </w:r>
            <w:r w:rsidRPr="00E303A7">
              <w:rPr>
                <w:sz w:val="18"/>
                <w:szCs w:val="18"/>
              </w:rPr>
              <w:br/>
              <w:t>(monthly)</w:t>
            </w:r>
          </w:p>
        </w:tc>
        <w:tc>
          <w:tcPr>
            <w:tcW w:w="908" w:type="dxa"/>
            <w:vMerge w:val="restart"/>
            <w:shd w:val="clear" w:color="auto" w:fill="auto"/>
            <w:vAlign w:val="center"/>
          </w:tcPr>
          <w:p w14:paraId="66448888" w14:textId="77777777" w:rsidR="00DC2D23" w:rsidRPr="00E303A7" w:rsidRDefault="00DC2D23" w:rsidP="007A0313">
            <w:pPr>
              <w:rPr>
                <w:sz w:val="18"/>
                <w:szCs w:val="18"/>
              </w:rPr>
            </w:pPr>
            <w:r w:rsidRPr="00E303A7">
              <w:rPr>
                <w:sz w:val="18"/>
                <w:szCs w:val="18"/>
              </w:rPr>
              <w:t xml:space="preserve">IPAWS </w:t>
            </w:r>
            <w:r w:rsidRPr="00E303A7">
              <w:rPr>
                <w:sz w:val="18"/>
                <w:szCs w:val="18"/>
              </w:rPr>
              <w:br/>
              <w:t xml:space="preserve">test </w:t>
            </w:r>
            <w:r w:rsidRPr="00E303A7">
              <w:rPr>
                <w:sz w:val="18"/>
                <w:szCs w:val="18"/>
              </w:rPr>
              <w:br/>
              <w:t>(monthly)</w:t>
            </w:r>
          </w:p>
        </w:tc>
        <w:tc>
          <w:tcPr>
            <w:tcW w:w="940" w:type="dxa"/>
            <w:vMerge w:val="restart"/>
            <w:shd w:val="clear" w:color="auto" w:fill="auto"/>
            <w:vAlign w:val="center"/>
          </w:tcPr>
          <w:p w14:paraId="6E36AE42" w14:textId="77777777" w:rsidR="00DC2D23" w:rsidRPr="00E303A7" w:rsidRDefault="00DC2D23" w:rsidP="007A0313">
            <w:pPr>
              <w:rPr>
                <w:sz w:val="18"/>
                <w:szCs w:val="18"/>
              </w:rPr>
            </w:pPr>
            <w:r w:rsidRPr="00E303A7">
              <w:rPr>
                <w:sz w:val="18"/>
                <w:szCs w:val="18"/>
              </w:rPr>
              <w:t xml:space="preserve">IPAWS </w:t>
            </w:r>
            <w:r w:rsidRPr="00E303A7">
              <w:rPr>
                <w:sz w:val="18"/>
                <w:szCs w:val="18"/>
              </w:rPr>
              <w:br/>
              <w:t xml:space="preserve">test </w:t>
            </w:r>
            <w:r w:rsidRPr="00E303A7">
              <w:rPr>
                <w:sz w:val="18"/>
                <w:szCs w:val="18"/>
              </w:rPr>
              <w:br/>
              <w:t>(monthly)</w:t>
            </w:r>
          </w:p>
        </w:tc>
        <w:tc>
          <w:tcPr>
            <w:tcW w:w="990" w:type="dxa"/>
            <w:shd w:val="clear" w:color="auto" w:fill="FBE4D5" w:themeFill="accent2" w:themeFillTint="33"/>
            <w:vAlign w:val="center"/>
          </w:tcPr>
          <w:p w14:paraId="42C8068C" w14:textId="77777777" w:rsidR="00DC2D23" w:rsidRPr="00E303A7" w:rsidRDefault="00DC2D23" w:rsidP="007A0313">
            <w:pPr>
              <w:rPr>
                <w:sz w:val="18"/>
                <w:szCs w:val="18"/>
              </w:rPr>
            </w:pPr>
            <w:r w:rsidRPr="00E303A7">
              <w:rPr>
                <w:sz w:val="18"/>
                <w:szCs w:val="18"/>
              </w:rPr>
              <w:t>Regional PI and A&amp;W FE</w:t>
            </w:r>
          </w:p>
        </w:tc>
        <w:tc>
          <w:tcPr>
            <w:tcW w:w="990" w:type="dxa"/>
            <w:vMerge w:val="restart"/>
            <w:shd w:val="clear" w:color="auto" w:fill="auto"/>
            <w:vAlign w:val="center"/>
          </w:tcPr>
          <w:p w14:paraId="0EB00A58" w14:textId="77777777" w:rsidR="00DC2D23" w:rsidRPr="00E303A7" w:rsidRDefault="00DC2D23" w:rsidP="007A0313">
            <w:pPr>
              <w:rPr>
                <w:sz w:val="18"/>
                <w:szCs w:val="18"/>
              </w:rPr>
            </w:pPr>
            <w:r w:rsidRPr="00E303A7">
              <w:rPr>
                <w:sz w:val="18"/>
                <w:szCs w:val="18"/>
              </w:rPr>
              <w:t>IPAWS test (monthly)</w:t>
            </w:r>
          </w:p>
        </w:tc>
        <w:tc>
          <w:tcPr>
            <w:tcW w:w="1080" w:type="dxa"/>
            <w:shd w:val="clear" w:color="auto" w:fill="FBE4D5" w:themeFill="accent2" w:themeFillTint="33"/>
            <w:vAlign w:val="center"/>
          </w:tcPr>
          <w:p w14:paraId="12899183" w14:textId="77777777" w:rsidR="00DC2D23" w:rsidRPr="00E303A7" w:rsidRDefault="00DC2D23" w:rsidP="007A0313">
            <w:pPr>
              <w:rPr>
                <w:sz w:val="18"/>
                <w:szCs w:val="18"/>
              </w:rPr>
            </w:pPr>
            <w:r w:rsidRPr="00E303A7">
              <w:rPr>
                <w:sz w:val="18"/>
                <w:szCs w:val="18"/>
              </w:rPr>
              <w:t>A&amp;W  FSE</w:t>
            </w:r>
          </w:p>
        </w:tc>
        <w:tc>
          <w:tcPr>
            <w:tcW w:w="900" w:type="dxa"/>
            <w:vMerge w:val="restart"/>
            <w:shd w:val="clear" w:color="auto" w:fill="auto"/>
            <w:vAlign w:val="center"/>
          </w:tcPr>
          <w:p w14:paraId="42A00344" w14:textId="77777777" w:rsidR="00DC2D23" w:rsidRPr="00E303A7" w:rsidRDefault="00DC2D23" w:rsidP="007A0313">
            <w:pPr>
              <w:rPr>
                <w:sz w:val="18"/>
                <w:szCs w:val="18"/>
              </w:rPr>
            </w:pPr>
            <w:r w:rsidRPr="00E303A7">
              <w:rPr>
                <w:sz w:val="18"/>
                <w:szCs w:val="18"/>
              </w:rPr>
              <w:t xml:space="preserve">IPAWS </w:t>
            </w:r>
            <w:r w:rsidRPr="00E303A7">
              <w:rPr>
                <w:sz w:val="18"/>
                <w:szCs w:val="18"/>
              </w:rPr>
              <w:br/>
              <w:t xml:space="preserve">test </w:t>
            </w:r>
            <w:r w:rsidRPr="00E303A7">
              <w:rPr>
                <w:sz w:val="18"/>
                <w:szCs w:val="18"/>
              </w:rPr>
              <w:br/>
              <w:t>(monthly)</w:t>
            </w:r>
          </w:p>
        </w:tc>
      </w:tr>
      <w:tr w:rsidR="00DC2D23" w:rsidRPr="00E303A7" w14:paraId="5EA00AA3" w14:textId="77777777" w:rsidTr="007A0313">
        <w:trPr>
          <w:trHeight w:val="654"/>
        </w:trPr>
        <w:tc>
          <w:tcPr>
            <w:tcW w:w="755" w:type="dxa"/>
            <w:vMerge/>
            <w:shd w:val="clear" w:color="auto" w:fill="auto"/>
            <w:vAlign w:val="center"/>
          </w:tcPr>
          <w:p w14:paraId="0B12577A" w14:textId="77777777" w:rsidR="00DC2D23" w:rsidRPr="00E303A7" w:rsidRDefault="00DC2D23" w:rsidP="007A0313">
            <w:pPr>
              <w:rPr>
                <w:sz w:val="18"/>
                <w:szCs w:val="18"/>
              </w:rPr>
            </w:pPr>
          </w:p>
        </w:tc>
        <w:tc>
          <w:tcPr>
            <w:tcW w:w="1272" w:type="dxa"/>
            <w:vMerge/>
            <w:tcBorders>
              <w:right w:val="single" w:sz="4" w:space="0" w:color="auto"/>
            </w:tcBorders>
            <w:vAlign w:val="center"/>
          </w:tcPr>
          <w:p w14:paraId="59B2912D" w14:textId="77777777" w:rsidR="00DC2D23" w:rsidRPr="00E303A7" w:rsidRDefault="00DC2D23" w:rsidP="007A0313">
            <w:pPr>
              <w:rPr>
                <w:sz w:val="18"/>
                <w:szCs w:val="18"/>
              </w:rPr>
            </w:pPr>
          </w:p>
        </w:tc>
        <w:tc>
          <w:tcPr>
            <w:tcW w:w="1122" w:type="dxa"/>
            <w:vMerge/>
            <w:tcBorders>
              <w:top w:val="single" w:sz="4" w:space="0" w:color="auto"/>
              <w:left w:val="single" w:sz="4" w:space="0" w:color="auto"/>
              <w:bottom w:val="single" w:sz="4" w:space="0" w:color="auto"/>
              <w:right w:val="single" w:sz="4" w:space="0" w:color="auto"/>
            </w:tcBorders>
            <w:vAlign w:val="center"/>
          </w:tcPr>
          <w:p w14:paraId="32784B7B" w14:textId="77777777" w:rsidR="00DC2D23" w:rsidRPr="00E303A7" w:rsidRDefault="00DC2D23" w:rsidP="007A0313">
            <w:pPr>
              <w:rPr>
                <w:sz w:val="18"/>
                <w:szCs w:val="18"/>
              </w:rPr>
            </w:pPr>
          </w:p>
        </w:tc>
        <w:tc>
          <w:tcPr>
            <w:tcW w:w="902" w:type="dxa"/>
            <w:vMerge/>
            <w:tcBorders>
              <w:left w:val="single" w:sz="4" w:space="0" w:color="auto"/>
            </w:tcBorders>
            <w:shd w:val="clear" w:color="auto" w:fill="auto"/>
            <w:vAlign w:val="center"/>
          </w:tcPr>
          <w:p w14:paraId="4BF4893F" w14:textId="77777777" w:rsidR="00DC2D23" w:rsidRPr="00E303A7" w:rsidRDefault="00DC2D23" w:rsidP="007A0313">
            <w:pPr>
              <w:rPr>
                <w:sz w:val="18"/>
                <w:szCs w:val="18"/>
              </w:rPr>
            </w:pPr>
          </w:p>
        </w:tc>
        <w:tc>
          <w:tcPr>
            <w:tcW w:w="901" w:type="dxa"/>
            <w:vMerge/>
            <w:shd w:val="clear" w:color="auto" w:fill="auto"/>
            <w:vAlign w:val="center"/>
          </w:tcPr>
          <w:p w14:paraId="7F420E60" w14:textId="77777777" w:rsidR="00DC2D23" w:rsidRPr="00E303A7" w:rsidRDefault="00DC2D23" w:rsidP="007A0313">
            <w:pPr>
              <w:rPr>
                <w:sz w:val="18"/>
                <w:szCs w:val="18"/>
              </w:rPr>
            </w:pPr>
          </w:p>
        </w:tc>
        <w:tc>
          <w:tcPr>
            <w:tcW w:w="915" w:type="dxa"/>
            <w:shd w:val="clear" w:color="auto" w:fill="auto"/>
            <w:vAlign w:val="center"/>
          </w:tcPr>
          <w:p w14:paraId="242E6692" w14:textId="77777777" w:rsidR="00DC2D23" w:rsidRPr="00E303A7" w:rsidRDefault="00DC2D23" w:rsidP="007A0313">
            <w:pPr>
              <w:rPr>
                <w:sz w:val="18"/>
                <w:szCs w:val="18"/>
              </w:rPr>
            </w:pPr>
            <w:r w:rsidRPr="00E303A7">
              <w:rPr>
                <w:sz w:val="18"/>
                <w:szCs w:val="18"/>
              </w:rPr>
              <w:t xml:space="preserve">IPAWS </w:t>
            </w:r>
            <w:r w:rsidRPr="00E303A7">
              <w:rPr>
                <w:sz w:val="18"/>
                <w:szCs w:val="18"/>
              </w:rPr>
              <w:br/>
              <w:t xml:space="preserve">test </w:t>
            </w:r>
            <w:r w:rsidRPr="00E303A7">
              <w:rPr>
                <w:sz w:val="18"/>
                <w:szCs w:val="18"/>
              </w:rPr>
              <w:br/>
              <w:t>(monthly)</w:t>
            </w:r>
          </w:p>
        </w:tc>
        <w:tc>
          <w:tcPr>
            <w:tcW w:w="905" w:type="dxa"/>
            <w:vMerge/>
            <w:shd w:val="clear" w:color="auto" w:fill="auto"/>
            <w:vAlign w:val="center"/>
          </w:tcPr>
          <w:p w14:paraId="2321C5E2" w14:textId="77777777" w:rsidR="00DC2D23" w:rsidRPr="00E303A7" w:rsidRDefault="00DC2D23" w:rsidP="007A0313">
            <w:pPr>
              <w:rPr>
                <w:sz w:val="18"/>
                <w:szCs w:val="18"/>
              </w:rPr>
            </w:pPr>
          </w:p>
        </w:tc>
        <w:tc>
          <w:tcPr>
            <w:tcW w:w="999" w:type="dxa"/>
            <w:vMerge/>
            <w:shd w:val="clear" w:color="auto" w:fill="auto"/>
            <w:vAlign w:val="center"/>
          </w:tcPr>
          <w:p w14:paraId="61B13695" w14:textId="77777777" w:rsidR="00DC2D23" w:rsidRPr="00E303A7" w:rsidRDefault="00DC2D23" w:rsidP="007A0313">
            <w:pPr>
              <w:rPr>
                <w:sz w:val="18"/>
                <w:szCs w:val="18"/>
              </w:rPr>
            </w:pPr>
          </w:p>
        </w:tc>
        <w:tc>
          <w:tcPr>
            <w:tcW w:w="906" w:type="dxa"/>
            <w:vMerge/>
            <w:shd w:val="clear" w:color="auto" w:fill="auto"/>
            <w:vAlign w:val="center"/>
          </w:tcPr>
          <w:p w14:paraId="6687D6E8" w14:textId="77777777" w:rsidR="00DC2D23" w:rsidRPr="00E303A7" w:rsidRDefault="00DC2D23" w:rsidP="007A0313">
            <w:pPr>
              <w:rPr>
                <w:sz w:val="18"/>
                <w:szCs w:val="18"/>
              </w:rPr>
            </w:pPr>
          </w:p>
        </w:tc>
        <w:tc>
          <w:tcPr>
            <w:tcW w:w="908" w:type="dxa"/>
            <w:vMerge/>
            <w:shd w:val="clear" w:color="auto" w:fill="auto"/>
            <w:vAlign w:val="center"/>
          </w:tcPr>
          <w:p w14:paraId="044C67E3" w14:textId="77777777" w:rsidR="00DC2D23" w:rsidRPr="00E303A7" w:rsidRDefault="00DC2D23" w:rsidP="007A0313">
            <w:pPr>
              <w:rPr>
                <w:sz w:val="18"/>
                <w:szCs w:val="18"/>
              </w:rPr>
            </w:pPr>
          </w:p>
        </w:tc>
        <w:tc>
          <w:tcPr>
            <w:tcW w:w="940" w:type="dxa"/>
            <w:vMerge/>
            <w:shd w:val="clear" w:color="auto" w:fill="auto"/>
            <w:vAlign w:val="center"/>
          </w:tcPr>
          <w:p w14:paraId="023A2EA2" w14:textId="77777777" w:rsidR="00DC2D23" w:rsidRPr="00E303A7" w:rsidRDefault="00DC2D23" w:rsidP="007A0313">
            <w:pPr>
              <w:rPr>
                <w:sz w:val="18"/>
                <w:szCs w:val="18"/>
              </w:rPr>
            </w:pPr>
          </w:p>
        </w:tc>
        <w:tc>
          <w:tcPr>
            <w:tcW w:w="990" w:type="dxa"/>
            <w:shd w:val="clear" w:color="auto" w:fill="auto"/>
            <w:vAlign w:val="center"/>
          </w:tcPr>
          <w:p w14:paraId="0D1BB50D" w14:textId="77777777" w:rsidR="00DC2D23" w:rsidRPr="00E303A7" w:rsidRDefault="00DC2D23" w:rsidP="007A0313">
            <w:pPr>
              <w:rPr>
                <w:sz w:val="18"/>
                <w:szCs w:val="18"/>
              </w:rPr>
            </w:pPr>
            <w:r w:rsidRPr="00E303A7">
              <w:rPr>
                <w:sz w:val="18"/>
                <w:szCs w:val="18"/>
              </w:rPr>
              <w:t>IPAWS test (monthly)</w:t>
            </w:r>
          </w:p>
        </w:tc>
        <w:tc>
          <w:tcPr>
            <w:tcW w:w="990" w:type="dxa"/>
            <w:vMerge/>
            <w:shd w:val="clear" w:color="auto" w:fill="auto"/>
            <w:vAlign w:val="center"/>
          </w:tcPr>
          <w:p w14:paraId="7AFD700A" w14:textId="77777777" w:rsidR="00DC2D23" w:rsidRPr="00E303A7" w:rsidRDefault="00DC2D23" w:rsidP="007A0313">
            <w:pPr>
              <w:rPr>
                <w:sz w:val="18"/>
                <w:szCs w:val="18"/>
              </w:rPr>
            </w:pPr>
          </w:p>
        </w:tc>
        <w:tc>
          <w:tcPr>
            <w:tcW w:w="1080" w:type="dxa"/>
            <w:shd w:val="clear" w:color="auto" w:fill="auto"/>
            <w:vAlign w:val="center"/>
          </w:tcPr>
          <w:p w14:paraId="67C028EE" w14:textId="77777777" w:rsidR="00DC2D23" w:rsidRPr="00E303A7" w:rsidRDefault="00DC2D23" w:rsidP="007A0313">
            <w:pPr>
              <w:rPr>
                <w:sz w:val="18"/>
                <w:szCs w:val="18"/>
              </w:rPr>
            </w:pPr>
            <w:r w:rsidRPr="00E303A7">
              <w:rPr>
                <w:sz w:val="18"/>
                <w:szCs w:val="18"/>
              </w:rPr>
              <w:t xml:space="preserve">IPAWS </w:t>
            </w:r>
            <w:r w:rsidRPr="00E303A7">
              <w:rPr>
                <w:sz w:val="18"/>
                <w:szCs w:val="18"/>
              </w:rPr>
              <w:br/>
              <w:t xml:space="preserve">test </w:t>
            </w:r>
            <w:r w:rsidRPr="00E303A7">
              <w:rPr>
                <w:sz w:val="18"/>
                <w:szCs w:val="18"/>
              </w:rPr>
              <w:br/>
              <w:t>(monthly)</w:t>
            </w:r>
          </w:p>
        </w:tc>
        <w:tc>
          <w:tcPr>
            <w:tcW w:w="900" w:type="dxa"/>
            <w:vMerge/>
            <w:shd w:val="clear" w:color="auto" w:fill="auto"/>
            <w:vAlign w:val="center"/>
          </w:tcPr>
          <w:p w14:paraId="51EF2660" w14:textId="77777777" w:rsidR="00DC2D23" w:rsidRPr="00E303A7" w:rsidRDefault="00DC2D23" w:rsidP="007A0313">
            <w:pPr>
              <w:rPr>
                <w:sz w:val="18"/>
                <w:szCs w:val="18"/>
              </w:rPr>
            </w:pPr>
          </w:p>
        </w:tc>
      </w:tr>
    </w:tbl>
    <w:p w14:paraId="0751F60D" w14:textId="77777777" w:rsidR="002B7E6B" w:rsidRPr="00CB3D94" w:rsidRDefault="002B7E6B" w:rsidP="002B7E6B">
      <w:pPr>
        <w:jc w:val="center"/>
        <w:rPr>
          <w:rFonts w:ascii="Arial Bold" w:hAnsi="Arial Bold" w:hint="eastAsia"/>
          <w:b/>
          <w:bCs/>
          <w:caps/>
          <w:sz w:val="24"/>
          <w:szCs w:val="24"/>
        </w:rPr>
      </w:pPr>
      <w:r w:rsidRPr="00CB3D94">
        <w:rPr>
          <w:rFonts w:ascii="Arial Bold" w:hAnsi="Arial Bold"/>
          <w:b/>
          <w:bCs/>
          <w:caps/>
          <w:sz w:val="24"/>
          <w:szCs w:val="24"/>
        </w:rPr>
        <w:t>Sample Training and Exercise Calendar</w:t>
      </w:r>
      <w:r>
        <w:rPr>
          <w:rFonts w:ascii="Arial Bold" w:hAnsi="Arial Bold"/>
          <w:b/>
          <w:bCs/>
          <w:caps/>
          <w:sz w:val="24"/>
          <w:szCs w:val="24"/>
        </w:rPr>
        <w:t xml:space="preserve"> for Alert and Warning</w:t>
      </w:r>
    </w:p>
    <w:p w14:paraId="5EB6723C" w14:textId="72954B93" w:rsidR="00DC2D23" w:rsidRDefault="00DC2D23" w:rsidP="00DC2D23">
      <w:pPr>
        <w:rPr>
          <w:lang w:val="en-US"/>
        </w:rPr>
      </w:pPr>
    </w:p>
    <w:p w14:paraId="6481306D" w14:textId="77777777" w:rsidR="00DC2D23" w:rsidRPr="00DC2D23" w:rsidRDefault="00DC2D23" w:rsidP="00DC2D23">
      <w:pPr>
        <w:rPr>
          <w:lang w:val="en-US"/>
        </w:rPr>
      </w:pPr>
    </w:p>
    <w:p w14:paraId="63B2DBCE" w14:textId="77777777" w:rsidR="00DC2D23" w:rsidRDefault="00DC2D23" w:rsidP="00DC2D23">
      <w:pPr>
        <w:pStyle w:val="Heading1"/>
        <w:rPr>
          <w:rFonts w:hint="eastAsia"/>
        </w:rPr>
        <w:sectPr w:rsidR="00DC2D23" w:rsidSect="00711525">
          <w:headerReference w:type="default" r:id="rId54"/>
          <w:footerReference w:type="default" r:id="rId55"/>
          <w:pgSz w:w="15840" w:h="12240" w:orient="landscape"/>
          <w:pgMar w:top="1440" w:right="810" w:bottom="810" w:left="1440" w:header="0" w:footer="515" w:gutter="0"/>
          <w:cols w:space="720"/>
          <w:docGrid w:linePitch="299"/>
        </w:sectPr>
      </w:pPr>
      <w:bookmarkStart w:id="19" w:name="_Toc22816868"/>
      <w:bookmarkStart w:id="20" w:name="_Toc17088703"/>
      <w:bookmarkStart w:id="21" w:name="_Toc17088733"/>
    </w:p>
    <w:p w14:paraId="080BC4C8" w14:textId="0069E913" w:rsidR="00DC2D23" w:rsidRDefault="00DC2D23" w:rsidP="00DC2D23">
      <w:pPr>
        <w:pStyle w:val="Heading1"/>
        <w:rPr>
          <w:rFonts w:hint="eastAsia"/>
        </w:rPr>
      </w:pPr>
      <w:bookmarkStart w:id="22" w:name="_Toc27631969"/>
      <w:r w:rsidRPr="00E504CA">
        <w:lastRenderedPageBreak/>
        <w:t>Part III</w:t>
      </w:r>
      <w:r w:rsidR="005E3EBC">
        <w:t xml:space="preserve">: </w:t>
      </w:r>
      <w:r w:rsidRPr="00E504CA">
        <w:t>Partnerships with Federal Programs</w:t>
      </w:r>
      <w:bookmarkEnd w:id="22"/>
    </w:p>
    <w:p w14:paraId="29998A35" w14:textId="2DB807B0" w:rsidR="00E5756A" w:rsidRPr="001D3E20" w:rsidRDefault="00040CF0" w:rsidP="005A637F">
      <w:pPr>
        <w:pStyle w:val="Heading2"/>
      </w:pPr>
      <w:bookmarkStart w:id="23" w:name="_Toc27631970"/>
      <w:r>
        <w:t>Alert and Warning</w:t>
      </w:r>
      <w:r w:rsidRPr="001D3E20">
        <w:t xml:space="preserve"> </w:t>
      </w:r>
      <w:r>
        <w:t>Frequently Asked Questions</w:t>
      </w:r>
      <w:bookmarkEnd w:id="23"/>
      <w:r>
        <w:t xml:space="preserve"> </w:t>
      </w:r>
      <w:bookmarkEnd w:id="19"/>
      <w:bookmarkEnd w:id="20"/>
      <w:bookmarkEnd w:id="21"/>
    </w:p>
    <w:p w14:paraId="5778299E" w14:textId="0308F1EC" w:rsidR="00B26FBE" w:rsidRPr="001D3E20" w:rsidRDefault="00B26FBE" w:rsidP="006D11F1">
      <w:pPr>
        <w:pStyle w:val="Heading4"/>
        <w:rPr>
          <w:rFonts w:ascii="Arial Bold" w:hAnsi="Arial Bold" w:hint="eastAsia"/>
          <w:i/>
          <w:iCs/>
          <w:caps w:val="0"/>
          <w:color w:val="3A5D79"/>
        </w:rPr>
      </w:pPr>
      <w:r w:rsidRPr="001D3E20">
        <w:rPr>
          <w:rFonts w:ascii="Arial Bold" w:hAnsi="Arial Bold"/>
          <w:i/>
          <w:iCs/>
          <w:caps w:val="0"/>
          <w:color w:val="3A5D79"/>
        </w:rPr>
        <w:t>What is Alert and Warning?</w:t>
      </w:r>
    </w:p>
    <w:p w14:paraId="1F5FB7E6" w14:textId="68E6B2B7" w:rsidR="00B26FBE" w:rsidRDefault="006D11F1" w:rsidP="008B467A">
      <w:pPr>
        <w:pStyle w:val="NBody"/>
      </w:pPr>
      <w:r>
        <w:t>According to t</w:t>
      </w:r>
      <w:r w:rsidR="00330DA5" w:rsidRPr="0068348A">
        <w:t xml:space="preserve">he </w:t>
      </w:r>
      <w:hyperlink r:id="rId56" w:history="1">
        <w:r w:rsidR="00330DA5" w:rsidRPr="00EC7539">
          <w:rPr>
            <w:rStyle w:val="Hyperlink"/>
          </w:rPr>
          <w:t>State of California Alert &amp; Warning Guidelines</w:t>
        </w:r>
      </w:hyperlink>
      <w:r w:rsidR="00B26FBE">
        <w:t xml:space="preserve">: </w:t>
      </w:r>
    </w:p>
    <w:p w14:paraId="361EC3B4" w14:textId="77777777" w:rsidR="00B26FBE" w:rsidRPr="00E504CA" w:rsidRDefault="00B26FBE" w:rsidP="008B467A">
      <w:pPr>
        <w:pStyle w:val="ListParagraph"/>
        <w:numPr>
          <w:ilvl w:val="0"/>
          <w:numId w:val="2"/>
        </w:numPr>
        <w:spacing w:line="264" w:lineRule="auto"/>
        <w:rPr>
          <w:color w:val="4D4D4F"/>
          <w:shd w:val="clear" w:color="auto" w:fill="FFFFFF"/>
        </w:rPr>
      </w:pPr>
      <w:r w:rsidRPr="00E504CA">
        <w:rPr>
          <w:color w:val="4D4D4F"/>
        </w:rPr>
        <w:t xml:space="preserve">A public </w:t>
      </w:r>
      <w:r w:rsidRPr="00E504CA">
        <w:rPr>
          <w:b/>
          <w:bCs/>
          <w:i/>
          <w:iCs/>
          <w:color w:val="4D4D4F"/>
        </w:rPr>
        <w:t>alert</w:t>
      </w:r>
      <w:r w:rsidRPr="00E504CA">
        <w:rPr>
          <w:color w:val="4D4D4F"/>
        </w:rPr>
        <w:t xml:space="preserve"> is a communication intended to attract public attention to an unusual situation and motivate individual awareness. </w:t>
      </w:r>
    </w:p>
    <w:p w14:paraId="55469F5D" w14:textId="6E77F3EB" w:rsidR="00B26FBE" w:rsidRPr="00E504CA" w:rsidRDefault="00B26FBE" w:rsidP="008B467A">
      <w:pPr>
        <w:pStyle w:val="ListParagraph"/>
        <w:numPr>
          <w:ilvl w:val="0"/>
          <w:numId w:val="2"/>
        </w:numPr>
        <w:spacing w:line="264" w:lineRule="auto"/>
        <w:rPr>
          <w:color w:val="4D4D4F"/>
          <w:shd w:val="clear" w:color="auto" w:fill="FFFFFF"/>
        </w:rPr>
      </w:pPr>
      <w:r w:rsidRPr="00E504CA">
        <w:rPr>
          <w:color w:val="4D4D4F"/>
          <w:shd w:val="clear" w:color="auto" w:fill="FFFFFF"/>
        </w:rPr>
        <w:t xml:space="preserve">A public </w:t>
      </w:r>
      <w:r w:rsidRPr="00E504CA">
        <w:rPr>
          <w:b/>
          <w:bCs/>
          <w:i/>
          <w:iCs/>
          <w:color w:val="4D4D4F"/>
          <w:shd w:val="clear" w:color="auto" w:fill="FFFFFF"/>
        </w:rPr>
        <w:t>warning</w:t>
      </w:r>
      <w:r w:rsidRPr="00E504CA">
        <w:rPr>
          <w:color w:val="4D4D4F"/>
          <w:shd w:val="clear" w:color="auto" w:fill="FFFFFF"/>
        </w:rPr>
        <w:t xml:space="preserve"> is a communication intended to persuade members of the public to take one or more protective actions in order to reduce losses or harm. </w:t>
      </w:r>
    </w:p>
    <w:p w14:paraId="314BFAD1" w14:textId="64E06225" w:rsidR="00506E95" w:rsidRPr="001D3E20" w:rsidRDefault="00506E95" w:rsidP="006D11F1">
      <w:pPr>
        <w:pStyle w:val="Heading4"/>
        <w:rPr>
          <w:rFonts w:ascii="Arial Bold" w:hAnsi="Arial Bold" w:hint="eastAsia"/>
          <w:i/>
          <w:iCs/>
          <w:caps w:val="0"/>
          <w:color w:val="3A5D79"/>
        </w:rPr>
      </w:pPr>
      <w:r w:rsidRPr="001D3E20">
        <w:rPr>
          <w:rFonts w:ascii="Arial Bold" w:hAnsi="Arial Bold"/>
          <w:i/>
          <w:iCs/>
          <w:caps w:val="0"/>
          <w:color w:val="3A5D79"/>
        </w:rPr>
        <w:t>What is an alerting authority?</w:t>
      </w:r>
    </w:p>
    <w:p w14:paraId="4AE203E9" w14:textId="65D7CD0D" w:rsidR="00506E95" w:rsidRPr="00330DA5" w:rsidRDefault="00506E95" w:rsidP="008B467A">
      <w:pPr>
        <w:pStyle w:val="NBody"/>
      </w:pPr>
      <w:r w:rsidRPr="00330DA5">
        <w:t xml:space="preserve">Public officials are granted the authority to alert the public of emergency situations through </w:t>
      </w:r>
      <w:r w:rsidR="003A02A6">
        <w:t>f</w:t>
      </w:r>
      <w:r w:rsidRPr="00330DA5">
        <w:t xml:space="preserve">ederal, </w:t>
      </w:r>
      <w:r w:rsidR="003A02A6">
        <w:t>s</w:t>
      </w:r>
      <w:r w:rsidRPr="00330DA5">
        <w:t xml:space="preserve">tate, and local laws. </w:t>
      </w:r>
      <w:r w:rsidR="00330DA5" w:rsidRPr="00E91E21">
        <w:t xml:space="preserve">These are designated in a local </w:t>
      </w:r>
      <w:r w:rsidR="00330DA5" w:rsidRPr="005763B9">
        <w:t xml:space="preserve">Federal Communication Commission (FCC) </w:t>
      </w:r>
      <w:r w:rsidR="003A02A6">
        <w:t>Emergency Alert System</w:t>
      </w:r>
      <w:r w:rsidR="004D1F47">
        <w:t xml:space="preserve"> (EAS)</w:t>
      </w:r>
      <w:r w:rsidR="003A02A6">
        <w:t xml:space="preserve"> </w:t>
      </w:r>
      <w:r w:rsidR="00330DA5" w:rsidRPr="00E91E21">
        <w:t xml:space="preserve">Plan, and within a signed FEMA </w:t>
      </w:r>
      <w:r w:rsidR="003A02A6">
        <w:t>Memoranda of Understanding.</w:t>
      </w:r>
    </w:p>
    <w:p w14:paraId="030B2680" w14:textId="35B73FCC" w:rsidR="00AF7DB0" w:rsidRPr="001D3E20" w:rsidRDefault="00AF7DB0" w:rsidP="003A02A6">
      <w:pPr>
        <w:pStyle w:val="Heading4"/>
        <w:rPr>
          <w:rFonts w:ascii="Arial Bold" w:hAnsi="Arial Bold" w:hint="eastAsia"/>
          <w:i/>
          <w:iCs/>
          <w:caps w:val="0"/>
          <w:color w:val="3A5D79"/>
        </w:rPr>
      </w:pPr>
      <w:r w:rsidRPr="001D3E20">
        <w:rPr>
          <w:rFonts w:ascii="Arial Bold" w:hAnsi="Arial Bold"/>
          <w:i/>
          <w:iCs/>
          <w:caps w:val="0"/>
          <w:color w:val="3A5D79"/>
        </w:rPr>
        <w:t>What is the Emergency Alert System</w:t>
      </w:r>
      <w:r w:rsidR="003A02A6" w:rsidRPr="001D3E20">
        <w:rPr>
          <w:rFonts w:ascii="Arial Bold" w:hAnsi="Arial Bold"/>
          <w:i/>
          <w:iCs/>
          <w:caps w:val="0"/>
          <w:color w:val="3A5D79"/>
        </w:rPr>
        <w:t>?</w:t>
      </w:r>
    </w:p>
    <w:p w14:paraId="0454C4E8" w14:textId="7A1D1256" w:rsidR="00AF7DB0" w:rsidRPr="008B467A" w:rsidRDefault="00AF7DB0" w:rsidP="008B467A">
      <w:pPr>
        <w:pStyle w:val="NBody"/>
      </w:pPr>
      <w:r w:rsidRPr="008B467A">
        <w:t>The EAS is used by alerting authorities to send warnings via broadcast, cable, satellite, and wireline communications pathways.</w:t>
      </w:r>
      <w:r w:rsidR="003A02A6" w:rsidRPr="008B467A">
        <w:t xml:space="preserve"> </w:t>
      </w:r>
      <w:r w:rsidRPr="008B467A">
        <w:t xml:space="preserve">EAS participants, </w:t>
      </w:r>
      <w:r w:rsidR="003A02A6" w:rsidRPr="008B467A">
        <w:t>consisting</w:t>
      </w:r>
      <w:r w:rsidRPr="008B467A">
        <w:t xml:space="preserve"> of broadcast, cable, satellite, and wireless providers, are the stewards of this important public service in close partnership with alerting officials at all levels of government. The EAS is also used when all other means of alerting the public are unavailable</w:t>
      </w:r>
      <w:r w:rsidR="003A02A6" w:rsidRPr="008B467A">
        <w:t xml:space="preserve">; </w:t>
      </w:r>
      <w:r w:rsidR="00BE4F06" w:rsidRPr="008B467A">
        <w:t>it</w:t>
      </w:r>
      <w:r w:rsidR="003A02A6" w:rsidRPr="008B467A">
        <w:t xml:space="preserve"> provides</w:t>
      </w:r>
      <w:r w:rsidRPr="008B467A">
        <w:t xml:space="preserve"> an added layer of resilienc</w:t>
      </w:r>
      <w:r w:rsidR="003A02A6" w:rsidRPr="008B467A">
        <w:t>e</w:t>
      </w:r>
      <w:r w:rsidRPr="008B467A">
        <w:t xml:space="preserve"> to available emergency communication tools.</w:t>
      </w:r>
    </w:p>
    <w:p w14:paraId="1B76E6AC" w14:textId="57722441" w:rsidR="00226F63" w:rsidRPr="001D3E20" w:rsidRDefault="00226F63" w:rsidP="00BE4F06">
      <w:pPr>
        <w:pStyle w:val="Heading4"/>
        <w:rPr>
          <w:rFonts w:ascii="Arial Bold" w:hAnsi="Arial Bold" w:hint="eastAsia"/>
          <w:i/>
          <w:iCs/>
          <w:caps w:val="0"/>
          <w:color w:val="3A5D79"/>
        </w:rPr>
      </w:pPr>
      <w:r w:rsidRPr="001D3E20">
        <w:rPr>
          <w:rFonts w:ascii="Arial Bold" w:hAnsi="Arial Bold"/>
          <w:i/>
          <w:iCs/>
          <w:caps w:val="0"/>
          <w:color w:val="3A5D79"/>
        </w:rPr>
        <w:t>What are Wireless Emergency Alerts?</w:t>
      </w:r>
    </w:p>
    <w:p w14:paraId="2232A945" w14:textId="5C974D6B" w:rsidR="00226F63" w:rsidRPr="00330DA5" w:rsidRDefault="00BE4F06" w:rsidP="008B467A">
      <w:pPr>
        <w:pStyle w:val="NBody"/>
      </w:pPr>
      <w:r>
        <w:t>Wireless Emergency Alerts (WEA</w:t>
      </w:r>
      <w:r w:rsidR="004F1425">
        <w:t>s</w:t>
      </w:r>
      <w:r>
        <w:t>)</w:t>
      </w:r>
      <w:r w:rsidR="00330DA5" w:rsidRPr="00E91E21">
        <w:t xml:space="preserve"> were established pursuant to the Warning, Alert</w:t>
      </w:r>
      <w:r w:rsidR="00A94F3D">
        <w:t>,</w:t>
      </w:r>
      <w:r w:rsidR="00330DA5" w:rsidRPr="00E91E21">
        <w:t xml:space="preserve"> and Response Network (WARN) Act under FCC rules. Alerting authorities can broadcast WEAs to cellular carrier customers with compatible mobile devices located in the geographic vicinity of cellular towers serving an affected area.</w:t>
      </w:r>
      <w:r w:rsidR="00330DA5" w:rsidRPr="00330DA5">
        <w:t xml:space="preserve"> </w:t>
      </w:r>
      <w:r w:rsidR="00226F63" w:rsidRPr="00330DA5">
        <w:t>WEAs are used to send concise, text-like messages to WEA-capable mobile devices during emergency situations.</w:t>
      </w:r>
      <w:r w:rsidR="00330DA5" w:rsidRPr="00330DA5">
        <w:t xml:space="preserve"> </w:t>
      </w:r>
    </w:p>
    <w:p w14:paraId="545D758A" w14:textId="50E5B8F0" w:rsidR="00226F63" w:rsidRPr="001D3E20" w:rsidRDefault="00226F63" w:rsidP="00BE4F06">
      <w:pPr>
        <w:pStyle w:val="Heading4"/>
        <w:rPr>
          <w:rFonts w:ascii="Arial Bold" w:hAnsi="Arial Bold" w:hint="eastAsia"/>
          <w:i/>
          <w:iCs/>
          <w:caps w:val="0"/>
          <w:color w:val="3A5D79"/>
        </w:rPr>
      </w:pPr>
      <w:r w:rsidRPr="001D3E20">
        <w:rPr>
          <w:rFonts w:ascii="Arial Bold" w:hAnsi="Arial Bold"/>
          <w:i/>
          <w:iCs/>
          <w:caps w:val="0"/>
          <w:color w:val="3A5D79"/>
        </w:rPr>
        <w:t xml:space="preserve">How does my organization send WEAs to the public? </w:t>
      </w:r>
    </w:p>
    <w:p w14:paraId="07FD0DB3" w14:textId="6BBF73F3" w:rsidR="00226F63" w:rsidRPr="00226F63" w:rsidRDefault="00226F63" w:rsidP="008B467A">
      <w:pPr>
        <w:pStyle w:val="NBody"/>
      </w:pPr>
      <w:r w:rsidRPr="00226F63">
        <w:t xml:space="preserve">Through a partnership between the FCC, FEMA, and commercial mobile service providers, alerting authorities are able to use </w:t>
      </w:r>
      <w:r w:rsidR="004D1F47">
        <w:t xml:space="preserve">The </w:t>
      </w:r>
      <w:hyperlink r:id="rId57" w:history="1">
        <w:r w:rsidR="004D1F47" w:rsidRPr="000A3A41">
          <w:rPr>
            <w:rStyle w:val="Hyperlink"/>
            <w:color w:val="333333"/>
            <w:u w:val="none"/>
          </w:rPr>
          <w:t>Integrated Public Alert &amp; Warning System (IPAWS)</w:t>
        </w:r>
      </w:hyperlink>
      <w:r w:rsidR="004D1F47">
        <w:rPr>
          <w:rStyle w:val="Hyperlink"/>
          <w:color w:val="333333"/>
          <w:u w:val="none"/>
        </w:rPr>
        <w:t xml:space="preserve"> </w:t>
      </w:r>
      <w:r w:rsidRPr="00226F63">
        <w:t xml:space="preserve">to send WEAs, even when cellular networks are overloaded and can no longer support person-to-person calls, texts, or emails. </w:t>
      </w:r>
      <w:r w:rsidR="004D1F47">
        <w:t xml:space="preserve">The IPAWS </w:t>
      </w:r>
      <w:r w:rsidRPr="00226F63">
        <w:t>is accessed through software that meets IPAWS system requirements.</w:t>
      </w:r>
    </w:p>
    <w:p w14:paraId="37A61A07" w14:textId="20517C54" w:rsidR="002F0156" w:rsidRPr="001D3E20" w:rsidRDefault="002F0156" w:rsidP="00F843D2">
      <w:pPr>
        <w:pStyle w:val="Heading4"/>
        <w:rPr>
          <w:rFonts w:ascii="Arial Bold" w:hAnsi="Arial Bold" w:hint="eastAsia"/>
          <w:i/>
          <w:iCs/>
          <w:caps w:val="0"/>
          <w:color w:val="3A5D79"/>
        </w:rPr>
      </w:pPr>
      <w:r w:rsidRPr="001D3E20">
        <w:rPr>
          <w:rFonts w:ascii="Arial Bold" w:hAnsi="Arial Bold"/>
          <w:i/>
          <w:iCs/>
          <w:caps w:val="0"/>
          <w:color w:val="3A5D79"/>
        </w:rPr>
        <w:t xml:space="preserve">What is IPAWS? </w:t>
      </w:r>
    </w:p>
    <w:p w14:paraId="7A41480B" w14:textId="1D26BE07" w:rsidR="002F0156" w:rsidRPr="00CF57F7" w:rsidRDefault="002F0156" w:rsidP="008B467A">
      <w:pPr>
        <w:pStyle w:val="NBody"/>
      </w:pPr>
      <w:r w:rsidRPr="00CF57F7">
        <w:t xml:space="preserve">IPAWS is the </w:t>
      </w:r>
      <w:r w:rsidRPr="006B22E5">
        <w:rPr>
          <w:b/>
          <w:bCs/>
          <w:i/>
        </w:rPr>
        <w:t>Integrated Public Alert and Warning System</w:t>
      </w:r>
      <w:r w:rsidRPr="00CF57F7">
        <w:t xml:space="preserve"> </w:t>
      </w:r>
      <w:r w:rsidR="00F843D2">
        <w:t>that</w:t>
      </w:r>
      <w:r w:rsidRPr="00CF57F7">
        <w:t xml:space="preserve"> was established </w:t>
      </w:r>
      <w:r w:rsidR="00F843D2">
        <w:t xml:space="preserve">in 2006 </w:t>
      </w:r>
      <w:r w:rsidRPr="00CF57F7">
        <w:t xml:space="preserve">by Presidential Executive Order 13407. In the event of a national emergency, the </w:t>
      </w:r>
      <w:r w:rsidR="00F843D2">
        <w:t>US p</w:t>
      </w:r>
      <w:r w:rsidRPr="00CF57F7">
        <w:t xml:space="preserve">resident will be able to use the IPAWS to send a message to the American people quickly and simultaneously through multiple communications pathways. </w:t>
      </w:r>
    </w:p>
    <w:p w14:paraId="3575D578" w14:textId="1F8CDE64" w:rsidR="002F0156" w:rsidRPr="00CF57F7" w:rsidRDefault="002F0156" w:rsidP="008B467A">
      <w:pPr>
        <w:pStyle w:val="NBody"/>
      </w:pPr>
      <w:r w:rsidRPr="00CF57F7">
        <w:t xml:space="preserve">IPAWS is also available to </w:t>
      </w:r>
      <w:r w:rsidR="00F843D2">
        <w:t>U</w:t>
      </w:r>
      <w:r w:rsidR="004D1F47">
        <w:t>.</w:t>
      </w:r>
      <w:r w:rsidR="00F843D2">
        <w:t>S</w:t>
      </w:r>
      <w:r w:rsidR="004D1F47">
        <w:t>.</w:t>
      </w:r>
      <w:r w:rsidRPr="00CF57F7">
        <w:t xml:space="preserve"> </w:t>
      </w:r>
      <w:r w:rsidR="00F843D2">
        <w:t>f</w:t>
      </w:r>
      <w:r w:rsidRPr="00CF57F7">
        <w:t xml:space="preserve">ederal, </w:t>
      </w:r>
      <w:r w:rsidR="00F843D2">
        <w:t>s</w:t>
      </w:r>
      <w:r w:rsidRPr="00CF57F7">
        <w:t>tate, local, territorial</w:t>
      </w:r>
      <w:r w:rsidR="00F843D2">
        <w:t>,</w:t>
      </w:r>
      <w:r w:rsidRPr="00CF57F7">
        <w:t xml:space="preserve"> and tribal government officials to alert the public via the </w:t>
      </w:r>
      <w:r w:rsidR="00726EAB">
        <w:t>EAS</w:t>
      </w:r>
      <w:r w:rsidRPr="00CF57F7">
        <w:t xml:space="preserve">, the Commercial Mobile Alert System/Personalized Local Alert Network, </w:t>
      </w:r>
      <w:r w:rsidR="004D1F47">
        <w:lastRenderedPageBreak/>
        <w:t>National Oceanic and Atmospheric Administration (</w:t>
      </w:r>
      <w:r w:rsidRPr="00CF57F7">
        <w:t>NOAA</w:t>
      </w:r>
      <w:r w:rsidR="004D1F47">
        <w:t>)</w:t>
      </w:r>
      <w:r w:rsidRPr="00CF57F7">
        <w:t xml:space="preserve"> Weather Radio</w:t>
      </w:r>
      <w:r w:rsidR="00F843D2">
        <w:t>,</w:t>
      </w:r>
      <w:r w:rsidRPr="00CF57F7">
        <w:t xml:space="preserve"> and other National Weather Service</w:t>
      </w:r>
      <w:r w:rsidR="004D1F47">
        <w:t xml:space="preserve"> (NWS)</w:t>
      </w:r>
      <w:r w:rsidRPr="00CF57F7">
        <w:t xml:space="preserve"> dissemination channels</w:t>
      </w:r>
      <w:r w:rsidR="00726EAB">
        <w:t xml:space="preserve">. </w:t>
      </w:r>
      <w:r w:rsidRPr="00CF57F7">
        <w:t xml:space="preserve"> </w:t>
      </w:r>
    </w:p>
    <w:p w14:paraId="738B5023" w14:textId="50102126" w:rsidR="002F0156" w:rsidRPr="001D3E20" w:rsidRDefault="002F0156" w:rsidP="00A94F3D">
      <w:pPr>
        <w:pStyle w:val="Heading4"/>
        <w:rPr>
          <w:rFonts w:ascii="Arial Bold" w:hAnsi="Arial Bold" w:hint="eastAsia"/>
          <w:i/>
          <w:iCs/>
          <w:caps w:val="0"/>
          <w:color w:val="3A5D79"/>
        </w:rPr>
      </w:pPr>
      <w:r w:rsidRPr="001D3E20">
        <w:rPr>
          <w:rFonts w:ascii="Arial Bold" w:hAnsi="Arial Bold"/>
          <w:i/>
          <w:iCs/>
          <w:caps w:val="0"/>
          <w:color w:val="3A5D79"/>
        </w:rPr>
        <w:t xml:space="preserve">What are the benefits of using IPAWS? </w:t>
      </w:r>
    </w:p>
    <w:p w14:paraId="428E4135" w14:textId="132F0B5A" w:rsidR="002F0156" w:rsidRDefault="002F0156" w:rsidP="008B467A">
      <w:pPr>
        <w:pStyle w:val="NBody"/>
      </w:pPr>
      <w:r w:rsidRPr="00DA7F58">
        <w:t xml:space="preserve">IPAWS automates and streamlines the process of issuing public alerts. Using IPAWS, </w:t>
      </w:r>
      <w:r w:rsidR="00A94F3D">
        <w:t>Collaborative Operating Groups (COGs)</w:t>
      </w:r>
      <w:r w:rsidRPr="00DA7F58">
        <w:t xml:space="preserve"> are able to send an alert to multiple dissemination channels</w:t>
      </w:r>
      <w:r w:rsidR="00A94F3D">
        <w:t xml:space="preserve"> </w:t>
      </w:r>
      <w:r w:rsidRPr="00DA7F58">
        <w:t xml:space="preserve">at the same time. IPAWS also enables the exchange of private alerts between </w:t>
      </w:r>
      <w:r w:rsidR="00A94F3D">
        <w:t>government agencies that</w:t>
      </w:r>
      <w:r w:rsidRPr="00DA7F58">
        <w:t xml:space="preserve"> need to communicate about an emergency.  </w:t>
      </w:r>
    </w:p>
    <w:p w14:paraId="579FF2D4" w14:textId="77777777" w:rsidR="00BD3655" w:rsidRPr="001D3E20" w:rsidRDefault="00BD3655" w:rsidP="00BD3655">
      <w:pPr>
        <w:pStyle w:val="Heading4"/>
        <w:rPr>
          <w:rFonts w:ascii="Arial Bold" w:hAnsi="Arial Bold" w:hint="eastAsia"/>
          <w:i/>
          <w:iCs/>
          <w:caps w:val="0"/>
          <w:color w:val="3A5D79"/>
        </w:rPr>
      </w:pPr>
      <w:r w:rsidRPr="001D3E20">
        <w:rPr>
          <w:rFonts w:ascii="Arial Bold" w:hAnsi="Arial Bold"/>
          <w:i/>
          <w:iCs/>
          <w:caps w:val="0"/>
          <w:color w:val="3A5D79"/>
        </w:rPr>
        <w:t xml:space="preserve">What is a Collaborative Operating Group (COG)?  </w:t>
      </w:r>
    </w:p>
    <w:p w14:paraId="2E33821D" w14:textId="2AD0323B" w:rsidR="00BD3655" w:rsidRPr="00CF57F7" w:rsidRDefault="00BD3655" w:rsidP="008B467A">
      <w:pPr>
        <w:pStyle w:val="NBody"/>
      </w:pPr>
      <w:r w:rsidRPr="00CF57F7">
        <w:t xml:space="preserve">A Collaborative Operating Group </w:t>
      </w:r>
      <w:r>
        <w:t xml:space="preserve">(COG) </w:t>
      </w:r>
      <w:r w:rsidRPr="00CF57F7">
        <w:t xml:space="preserve">is a term used by the IPAWS to designate an organization that is responsible for coordinating emergency management or incident response activities. COGs consist of individual members who may represent one or more disciplines or organizations. COGs may be organized at the national level (e.g., the </w:t>
      </w:r>
      <w:r w:rsidR="004D1F47">
        <w:t>NWS</w:t>
      </w:r>
      <w:r w:rsidRPr="00CF57F7">
        <w:t>), multi-state level (e.g., regional mutual aid organization), state level, tribal level, multi-county level, single</w:t>
      </w:r>
      <w:r>
        <w:t>-</w:t>
      </w:r>
      <w:r w:rsidRPr="00CF57F7">
        <w:t>county level, single municipality, or single agency. Although COGs are usually formed by government, private</w:t>
      </w:r>
      <w:r>
        <w:t>-</w:t>
      </w:r>
      <w:r w:rsidRPr="00CF57F7">
        <w:t xml:space="preserve">sector representatives may also be COG members.  </w:t>
      </w:r>
    </w:p>
    <w:p w14:paraId="27E27C6D" w14:textId="77777777" w:rsidR="00CD2A61" w:rsidRPr="001D3E20" w:rsidRDefault="00CD2A61" w:rsidP="00A94F3D">
      <w:pPr>
        <w:pStyle w:val="Heading4"/>
        <w:rPr>
          <w:rFonts w:ascii="Arial Bold" w:hAnsi="Arial Bold" w:hint="eastAsia"/>
          <w:i/>
          <w:iCs/>
          <w:caps w:val="0"/>
          <w:color w:val="3A5D79"/>
        </w:rPr>
      </w:pPr>
      <w:r w:rsidRPr="001D3E20">
        <w:rPr>
          <w:rFonts w:ascii="Arial Bold" w:hAnsi="Arial Bold"/>
          <w:i/>
          <w:iCs/>
          <w:caps w:val="0"/>
          <w:color w:val="3A5D79"/>
        </w:rPr>
        <w:t xml:space="preserve">How do I sign up to participate in IPAWS? </w:t>
      </w:r>
    </w:p>
    <w:p w14:paraId="264647D8" w14:textId="77777777" w:rsidR="004D1F47" w:rsidRPr="00E504CA" w:rsidRDefault="00CD2A61" w:rsidP="004D1F47">
      <w:pPr>
        <w:pStyle w:val="ListParagraph"/>
        <w:numPr>
          <w:ilvl w:val="0"/>
          <w:numId w:val="40"/>
        </w:numPr>
        <w:spacing w:after="0"/>
        <w:ind w:right="0"/>
        <w:rPr>
          <w:color w:val="4D4D4F"/>
        </w:rPr>
      </w:pPr>
      <w:r w:rsidRPr="00E504CA">
        <w:rPr>
          <w:b/>
          <w:bCs/>
          <w:color w:val="4D4D4F"/>
        </w:rPr>
        <w:t>Step One</w:t>
      </w:r>
      <w:r w:rsidRPr="00E504CA">
        <w:rPr>
          <w:color w:val="4D4D4F"/>
        </w:rPr>
        <w:t xml:space="preserve"> - Obtain software from a vendor that has </w:t>
      </w:r>
      <w:r w:rsidR="001772D7" w:rsidRPr="00E504CA">
        <w:rPr>
          <w:color w:val="4D4D4F"/>
        </w:rPr>
        <w:t>a</w:t>
      </w:r>
      <w:r w:rsidRPr="00E504CA">
        <w:rPr>
          <w:color w:val="4D4D4F"/>
        </w:rPr>
        <w:t xml:space="preserve"> </w:t>
      </w:r>
      <w:r w:rsidR="00726EAB" w:rsidRPr="00E504CA">
        <w:rPr>
          <w:color w:val="4D4D4F"/>
        </w:rPr>
        <w:t>Memorandum of Agreement (</w:t>
      </w:r>
      <w:r w:rsidRPr="00E504CA">
        <w:rPr>
          <w:color w:val="4D4D4F"/>
        </w:rPr>
        <w:t>MOA</w:t>
      </w:r>
      <w:r w:rsidR="00726EAB" w:rsidRPr="00E504CA">
        <w:rPr>
          <w:color w:val="4D4D4F"/>
        </w:rPr>
        <w:t>)</w:t>
      </w:r>
      <w:r w:rsidRPr="00E504CA">
        <w:rPr>
          <w:color w:val="4D4D4F"/>
        </w:rPr>
        <w:t xml:space="preserve"> with FEMA for the purpose of testing</w:t>
      </w:r>
      <w:r w:rsidR="004D1F47" w:rsidRPr="00E504CA">
        <w:rPr>
          <w:color w:val="4D4D4F"/>
        </w:rPr>
        <w:t xml:space="preserve">. </w:t>
      </w:r>
    </w:p>
    <w:p w14:paraId="4F34615B" w14:textId="33E922D9" w:rsidR="00CD2A61" w:rsidRPr="00E504CA" w:rsidRDefault="00CD2A61" w:rsidP="005A637F">
      <w:pPr>
        <w:pStyle w:val="ListParagraph"/>
        <w:numPr>
          <w:ilvl w:val="0"/>
          <w:numId w:val="40"/>
        </w:numPr>
        <w:spacing w:after="0"/>
        <w:ind w:right="0"/>
        <w:rPr>
          <w:color w:val="4D4D4F"/>
        </w:rPr>
      </w:pPr>
      <w:r w:rsidRPr="00E504CA">
        <w:rPr>
          <w:b/>
          <w:bCs/>
          <w:color w:val="4D4D4F"/>
        </w:rPr>
        <w:t>Step Two</w:t>
      </w:r>
      <w:r w:rsidRPr="00E504CA">
        <w:rPr>
          <w:color w:val="4D4D4F"/>
        </w:rPr>
        <w:t xml:space="preserve"> – </w:t>
      </w:r>
      <w:r w:rsidR="004D1F47" w:rsidRPr="00E504CA">
        <w:rPr>
          <w:color w:val="4D4D4F"/>
        </w:rPr>
        <w:t xml:space="preserve">To apply for IPAWS access, send an email to </w:t>
      </w:r>
      <w:hyperlink r:id="rId58" w:history="1">
        <w:r w:rsidR="004D1F47" w:rsidRPr="00E504CA">
          <w:rPr>
            <w:rStyle w:val="Hyperlink"/>
            <w:color w:val="4D4D4F"/>
          </w:rPr>
          <w:t>IPAWS@fema.dhs.gov</w:t>
        </w:r>
      </w:hyperlink>
      <w:r w:rsidR="004D1F47" w:rsidRPr="00E504CA">
        <w:rPr>
          <w:color w:val="4D4D4F"/>
        </w:rPr>
        <w:t xml:space="preserve">, with the subject line “COG Application.” </w:t>
      </w:r>
      <w:r w:rsidRPr="00E504CA">
        <w:rPr>
          <w:color w:val="4D4D4F"/>
        </w:rPr>
        <w:t xml:space="preserve">Complete the MOA application process with IPAWS to establish a </w:t>
      </w:r>
      <w:r w:rsidR="00A94F3D" w:rsidRPr="00E504CA">
        <w:rPr>
          <w:color w:val="4D4D4F"/>
        </w:rPr>
        <w:t>collaborative operating group (COG)</w:t>
      </w:r>
      <w:r w:rsidRPr="00E504CA">
        <w:rPr>
          <w:color w:val="4D4D4F"/>
        </w:rPr>
        <w:t xml:space="preserve">. See </w:t>
      </w:r>
      <w:hyperlink r:id="rId59" w:anchor="3" w:history="1">
        <w:r w:rsidRPr="00E504CA">
          <w:rPr>
            <w:rStyle w:val="Hyperlink"/>
            <w:color w:val="4D4D4F"/>
          </w:rPr>
          <w:t>http://www.fema.gov/emergency/ipaws/aggregator.shtm#3</w:t>
        </w:r>
      </w:hyperlink>
      <w:r w:rsidRPr="00E504CA">
        <w:rPr>
          <w:color w:val="4D4D4F"/>
        </w:rPr>
        <w:t xml:space="preserve"> for eligibility and instructions. </w:t>
      </w:r>
      <w:r w:rsidRPr="00E504CA">
        <w:rPr>
          <w:b/>
          <w:bCs/>
          <w:color w:val="4D4D4F"/>
        </w:rPr>
        <w:t xml:space="preserve"> </w:t>
      </w:r>
    </w:p>
    <w:p w14:paraId="2787CD28" w14:textId="77777777" w:rsidR="00CD2A61" w:rsidRPr="00E504CA" w:rsidRDefault="00CD2A61" w:rsidP="008B467A">
      <w:pPr>
        <w:pStyle w:val="ListParagraph"/>
        <w:numPr>
          <w:ilvl w:val="0"/>
          <w:numId w:val="6"/>
        </w:numPr>
        <w:spacing w:line="264" w:lineRule="auto"/>
        <w:rPr>
          <w:color w:val="4D4D4F"/>
        </w:rPr>
      </w:pPr>
      <w:r w:rsidRPr="00E504CA">
        <w:rPr>
          <w:b/>
          <w:bCs/>
          <w:color w:val="4D4D4F"/>
        </w:rPr>
        <w:t>Step Three</w:t>
      </w:r>
      <w:r w:rsidRPr="00E504CA">
        <w:rPr>
          <w:color w:val="4D4D4F"/>
        </w:rPr>
        <w:t xml:space="preserve"> – Once the COG process is completed and you have received a digital certificate, coordinate with your vendor or system administrator to configure your software to work with IPAWS. </w:t>
      </w:r>
    </w:p>
    <w:p w14:paraId="4E93B6B3" w14:textId="14DA3F29" w:rsidR="00184325" w:rsidRPr="00E504CA" w:rsidRDefault="00CD2A61" w:rsidP="008B467A">
      <w:pPr>
        <w:pStyle w:val="NBody"/>
      </w:pPr>
      <w:r w:rsidRPr="00E504CA">
        <w:t xml:space="preserve">Additional requirements for access to IPAWS-OPEN 3.0 for public alerting authorities are in development and will include </w:t>
      </w:r>
      <w:r w:rsidR="00726EAB" w:rsidRPr="00E504CA">
        <w:t xml:space="preserve">testing and </w:t>
      </w:r>
      <w:r w:rsidRPr="00E504CA">
        <w:t>training component</w:t>
      </w:r>
      <w:r w:rsidR="00726EAB" w:rsidRPr="00E504CA">
        <w:t>s</w:t>
      </w:r>
      <w:r w:rsidRPr="00E504CA">
        <w:t>.</w:t>
      </w:r>
    </w:p>
    <w:p w14:paraId="66888C08" w14:textId="51BE6880" w:rsidR="00184325" w:rsidRPr="00E504CA" w:rsidRDefault="00184325" w:rsidP="008B467A">
      <w:pPr>
        <w:pStyle w:val="NBody"/>
      </w:pPr>
      <w:r w:rsidRPr="00E504CA">
        <w:t xml:space="preserve">A sponsoring organization (e.g., a local government) completes a brief application for a Memorandum of Agreement with FEMA governing system security. See: </w:t>
      </w:r>
      <w:hyperlink r:id="rId60" w:history="1">
        <w:r w:rsidRPr="00E504CA">
          <w:rPr>
            <w:rStyle w:val="Hyperlink"/>
            <w:color w:val="4D4D4F"/>
          </w:rPr>
          <w:t>http://www.fema.gov/media-library/assets/documents/112266</w:t>
        </w:r>
      </w:hyperlink>
      <w:r w:rsidRPr="00E504CA">
        <w:t xml:space="preserve">. A custom MOA is prepared and returned to the applicant for signature. Once approved by FEMA, you will receive your </w:t>
      </w:r>
      <w:r w:rsidR="00A94F3D" w:rsidRPr="00E504CA">
        <w:t>COG</w:t>
      </w:r>
      <w:r w:rsidRPr="00E504CA">
        <w:t xml:space="preserve"> ID number, COG name, and digital certificate. These are necessary to configure the system</w:t>
      </w:r>
      <w:r w:rsidR="00A94F3D" w:rsidRPr="00E504CA">
        <w:t>,</w:t>
      </w:r>
      <w:r w:rsidRPr="00E504CA">
        <w:t xml:space="preserve"> so that alerts are properly routed to and from an organization.</w:t>
      </w:r>
    </w:p>
    <w:p w14:paraId="0C37116E" w14:textId="7FDBFFE3" w:rsidR="00CD2A61" w:rsidRPr="001D3E20" w:rsidRDefault="00CD2A61" w:rsidP="00A94F3D">
      <w:pPr>
        <w:pStyle w:val="Heading4"/>
        <w:rPr>
          <w:rFonts w:ascii="Arial Bold" w:hAnsi="Arial Bold" w:hint="eastAsia"/>
          <w:i/>
          <w:iCs/>
          <w:caps w:val="0"/>
          <w:color w:val="3A5D79"/>
        </w:rPr>
      </w:pPr>
      <w:r w:rsidRPr="001D3E20">
        <w:rPr>
          <w:rFonts w:ascii="Arial Bold" w:hAnsi="Arial Bold"/>
          <w:i/>
          <w:iCs/>
          <w:caps w:val="0"/>
          <w:color w:val="3A5D79"/>
        </w:rPr>
        <w:t xml:space="preserve">Is IPAWS </w:t>
      </w:r>
      <w:r w:rsidR="001D3E20">
        <w:rPr>
          <w:rFonts w:ascii="Arial Bold" w:hAnsi="Arial Bold"/>
          <w:i/>
          <w:iCs/>
          <w:caps w:val="0"/>
          <w:color w:val="3A5D79"/>
        </w:rPr>
        <w:t>s</w:t>
      </w:r>
      <w:r w:rsidRPr="001D3E20">
        <w:rPr>
          <w:rFonts w:ascii="Arial Bold" w:hAnsi="Arial Bold"/>
          <w:i/>
          <w:iCs/>
          <w:caps w:val="0"/>
          <w:color w:val="3A5D79"/>
        </w:rPr>
        <w:t xml:space="preserve">ecure? </w:t>
      </w:r>
    </w:p>
    <w:p w14:paraId="37A46BF3" w14:textId="77777777" w:rsidR="00CD2A61" w:rsidRPr="00DA7F58" w:rsidRDefault="00CD2A61" w:rsidP="008B467A">
      <w:pPr>
        <w:pStyle w:val="NBody"/>
      </w:pPr>
      <w:r w:rsidRPr="00DA7F58">
        <w:t xml:space="preserve">IPAWS messages include a digital signature built into the system that guarantees the integrity of messages. Messages cannot be tampered with after they are sent. IPAWS has established rules of behavior that offer added security guidance for message originators. </w:t>
      </w:r>
    </w:p>
    <w:p w14:paraId="39CE0B97" w14:textId="6D840E67" w:rsidR="00CD2A61" w:rsidRPr="001D3E20" w:rsidRDefault="00CD2A61" w:rsidP="00A94F3D">
      <w:pPr>
        <w:pStyle w:val="Heading4"/>
        <w:rPr>
          <w:rFonts w:ascii="Arial Bold" w:hAnsi="Arial Bold" w:hint="eastAsia"/>
          <w:i/>
          <w:iCs/>
          <w:caps w:val="0"/>
          <w:color w:val="3A5D79"/>
        </w:rPr>
      </w:pPr>
      <w:r w:rsidRPr="001D3E20">
        <w:rPr>
          <w:rFonts w:ascii="Arial Bold" w:hAnsi="Arial Bold"/>
          <w:i/>
          <w:iCs/>
          <w:caps w:val="0"/>
          <w:color w:val="3A5D79"/>
        </w:rPr>
        <w:lastRenderedPageBreak/>
        <w:t xml:space="preserve">Is IPAWS </w:t>
      </w:r>
      <w:r w:rsidR="001D3E20">
        <w:rPr>
          <w:rFonts w:ascii="Arial Bold" w:hAnsi="Arial Bold"/>
          <w:i/>
          <w:iCs/>
          <w:caps w:val="0"/>
          <w:color w:val="3A5D79"/>
        </w:rPr>
        <w:t>r</w:t>
      </w:r>
      <w:r w:rsidRPr="001D3E20">
        <w:rPr>
          <w:rFonts w:ascii="Arial Bold" w:hAnsi="Arial Bold"/>
          <w:i/>
          <w:iCs/>
          <w:caps w:val="0"/>
          <w:color w:val="3A5D79"/>
        </w:rPr>
        <w:t xml:space="preserve">eliable? </w:t>
      </w:r>
    </w:p>
    <w:p w14:paraId="309F702E" w14:textId="1677BD63" w:rsidR="00CD2A61" w:rsidRPr="00DA7F58" w:rsidRDefault="00CD2A61" w:rsidP="008B467A">
      <w:pPr>
        <w:pStyle w:val="NBody"/>
      </w:pPr>
      <w:r w:rsidRPr="006B22E5">
        <w:rPr>
          <w:bCs/>
        </w:rPr>
        <w:t>T</w:t>
      </w:r>
      <w:r w:rsidRPr="00DA7F58">
        <w:t>he IPAWS-OPEN system is built for maximum reliability</w:t>
      </w:r>
      <w:r w:rsidR="00A94F3D">
        <w:t>,</w:t>
      </w:r>
      <w:r w:rsidRPr="00DA7F58">
        <w:t xml:space="preserve"> including a significant increase in bandwidth over the old system, with active back up in regionally separated </w:t>
      </w:r>
      <w:r w:rsidR="00A94F3D">
        <w:t>US Department of Homeland Security</w:t>
      </w:r>
      <w:r w:rsidRPr="00DA7F58">
        <w:t xml:space="preserve"> IT facilities. </w:t>
      </w:r>
    </w:p>
    <w:p w14:paraId="531325EE" w14:textId="468C49C7" w:rsidR="00CD2A61" w:rsidRPr="001D3E20" w:rsidRDefault="00CD2A61" w:rsidP="00A94F3D">
      <w:pPr>
        <w:pStyle w:val="Heading4"/>
        <w:rPr>
          <w:rFonts w:ascii="Arial Bold" w:hAnsi="Arial Bold" w:hint="eastAsia"/>
          <w:i/>
          <w:iCs/>
          <w:caps w:val="0"/>
          <w:color w:val="3A5D79"/>
        </w:rPr>
      </w:pPr>
      <w:r w:rsidRPr="001D3E20">
        <w:rPr>
          <w:rFonts w:ascii="Arial Bold" w:hAnsi="Arial Bold"/>
          <w:i/>
          <w:iCs/>
          <w:caps w:val="0"/>
          <w:color w:val="3A5D79"/>
        </w:rPr>
        <w:t xml:space="preserve">What does it cost? </w:t>
      </w:r>
    </w:p>
    <w:p w14:paraId="58FE3732" w14:textId="77777777" w:rsidR="00A94F3D" w:rsidRDefault="00CD2A61" w:rsidP="008B467A">
      <w:pPr>
        <w:pStyle w:val="NBody"/>
      </w:pPr>
      <w:r w:rsidRPr="00DA7F58">
        <w:t>There is no cost to send messages through IPAWS. However, there is a cost to acquire software to send alert messages. The software is available from several vendors. FEMA does not endorse the product of any company</w:t>
      </w:r>
      <w:r w:rsidR="00A94F3D">
        <w:t>,</w:t>
      </w:r>
      <w:r w:rsidRPr="00DA7F58">
        <w:t xml:space="preserve"> but provides a list of vendors </w:t>
      </w:r>
      <w:r w:rsidR="00A94F3D">
        <w:t>that</w:t>
      </w:r>
      <w:r w:rsidRPr="00DA7F58">
        <w:t xml:space="preserve"> have executed MOAs </w:t>
      </w:r>
      <w:r w:rsidR="00A94F3D">
        <w:t>to test</w:t>
      </w:r>
      <w:r w:rsidRPr="00DA7F58">
        <w:t xml:space="preserve"> standards-compliant equipment and software. </w:t>
      </w:r>
    </w:p>
    <w:p w14:paraId="20A2F9CC" w14:textId="57E72188" w:rsidR="00CD2A61" w:rsidRPr="00DA7F58" w:rsidRDefault="00CD2A61" w:rsidP="008B467A">
      <w:pPr>
        <w:pStyle w:val="NBody"/>
        <w:rPr>
          <w:b/>
          <w:bCs/>
        </w:rPr>
      </w:pPr>
      <w:r w:rsidRPr="00DA7F58">
        <w:t xml:space="preserve">See </w:t>
      </w:r>
      <w:hyperlink r:id="rId61" w:history="1">
        <w:r w:rsidRPr="00A34809">
          <w:rPr>
            <w:rStyle w:val="Hyperlink"/>
          </w:rPr>
          <w:t>http://www.fema.gov/pdf/emergency/ipaws/open_developers.pdf</w:t>
        </w:r>
      </w:hyperlink>
      <w:r>
        <w:t xml:space="preserve"> </w:t>
      </w:r>
      <w:r w:rsidRPr="00DA7F58">
        <w:rPr>
          <w:b/>
          <w:bCs/>
        </w:rPr>
        <w:t xml:space="preserve"> </w:t>
      </w:r>
    </w:p>
    <w:p w14:paraId="597DE764" w14:textId="0A59CA4F" w:rsidR="00184325" w:rsidRDefault="00184325" w:rsidP="008B467A">
      <w:pPr>
        <w:pStyle w:val="NBody"/>
        <w:rPr>
          <w:b/>
          <w:bCs/>
          <w:u w:val="single"/>
        </w:rPr>
      </w:pPr>
      <w:r>
        <w:t>Agencies</w:t>
      </w:r>
      <w:r w:rsidRPr="00DA7F58">
        <w:t xml:space="preserve"> </w:t>
      </w:r>
      <w:r w:rsidR="00CD2A61" w:rsidRPr="00DA7F58">
        <w:t xml:space="preserve">may also wish to consult with </w:t>
      </w:r>
      <w:r>
        <w:t xml:space="preserve">their </w:t>
      </w:r>
      <w:r w:rsidR="00CD2A61" w:rsidRPr="00DA7F58">
        <w:t xml:space="preserve">current software system provider to determine if the tools </w:t>
      </w:r>
      <w:r>
        <w:t>they</w:t>
      </w:r>
      <w:r w:rsidRPr="00DA7F58">
        <w:t xml:space="preserve"> </w:t>
      </w:r>
      <w:r w:rsidR="00CD2A61" w:rsidRPr="00DA7F58">
        <w:t xml:space="preserve">are </w:t>
      </w:r>
      <w:r w:rsidR="00A94F3D">
        <w:t>currently</w:t>
      </w:r>
      <w:r w:rsidR="00CD2A61" w:rsidRPr="00DA7F58">
        <w:t xml:space="preserve"> using are already or will be compatible with IPAWS in the future. </w:t>
      </w:r>
      <w:r>
        <w:t>E</w:t>
      </w:r>
      <w:r w:rsidR="00CD2A61" w:rsidRPr="00DA7F58">
        <w:t>xisting local warning systems may also be configured to work with IPAWS by private sector system integrators</w:t>
      </w:r>
      <w:r w:rsidR="00A94F3D">
        <w:t>;</w:t>
      </w:r>
      <w:r w:rsidR="00CD2A61" w:rsidRPr="00DA7F58">
        <w:t xml:space="preserve"> any customization costs are the cost of the end user.   </w:t>
      </w:r>
    </w:p>
    <w:p w14:paraId="666856B5" w14:textId="31B2E1B0" w:rsidR="002F0156" w:rsidRPr="001D3E20" w:rsidRDefault="002F0156" w:rsidP="00A94F3D">
      <w:pPr>
        <w:pStyle w:val="Heading4"/>
        <w:rPr>
          <w:rFonts w:ascii="Arial Bold" w:hAnsi="Arial Bold" w:hint="eastAsia"/>
          <w:i/>
          <w:iCs/>
          <w:caps w:val="0"/>
          <w:color w:val="3A5D79"/>
        </w:rPr>
      </w:pPr>
      <w:r w:rsidRPr="001D3E20">
        <w:rPr>
          <w:rFonts w:ascii="Arial Bold" w:hAnsi="Arial Bold"/>
          <w:i/>
          <w:iCs/>
          <w:caps w:val="0"/>
          <w:color w:val="3A5D79"/>
        </w:rPr>
        <w:t xml:space="preserve">Does IPAWS replace the systems I already have in place?  </w:t>
      </w:r>
    </w:p>
    <w:p w14:paraId="4BD35065" w14:textId="412E8745" w:rsidR="002F0156" w:rsidRPr="00DA7F58" w:rsidRDefault="002F0156" w:rsidP="008B467A">
      <w:pPr>
        <w:pStyle w:val="NBody"/>
      </w:pPr>
      <w:r w:rsidRPr="00DA7F58">
        <w:t xml:space="preserve">The use of IPAWS is optional, and may supplement </w:t>
      </w:r>
      <w:r w:rsidR="00184325">
        <w:t>an agency’s</w:t>
      </w:r>
      <w:r w:rsidR="00184325" w:rsidRPr="00DA7F58">
        <w:t xml:space="preserve"> </w:t>
      </w:r>
      <w:r w:rsidRPr="00DA7F58">
        <w:t xml:space="preserve">existing systems; however, IPAWS is the only means of accessing </w:t>
      </w:r>
      <w:r w:rsidR="008B467A">
        <w:t xml:space="preserve">the </w:t>
      </w:r>
      <w:r w:rsidR="008B467A" w:rsidRPr="008B467A">
        <w:t>Commercial Mobile Alert System and Personal Localized Alerting Network (</w:t>
      </w:r>
      <w:r w:rsidRPr="008B467A">
        <w:t>CMAS/PLAN</w:t>
      </w:r>
      <w:r w:rsidR="008B467A" w:rsidRPr="008B467A">
        <w:t>)</w:t>
      </w:r>
      <w:r w:rsidRPr="008B467A">
        <w:t xml:space="preserve"> to</w:t>
      </w:r>
      <w:r w:rsidRPr="00DA7F58">
        <w:t xml:space="preserve"> disseminate warnings to cellular telephones. </w:t>
      </w:r>
    </w:p>
    <w:p w14:paraId="04C00916" w14:textId="0AD83370" w:rsidR="002F0156" w:rsidRPr="001D3E20" w:rsidRDefault="002F0156" w:rsidP="00A94F3D">
      <w:pPr>
        <w:pStyle w:val="Heading4"/>
        <w:rPr>
          <w:rFonts w:ascii="Arial Bold" w:hAnsi="Arial Bold" w:hint="eastAsia"/>
          <w:i/>
          <w:iCs/>
          <w:caps w:val="0"/>
          <w:color w:val="3A5D79"/>
        </w:rPr>
      </w:pPr>
      <w:r w:rsidRPr="001D3E20">
        <w:rPr>
          <w:rFonts w:ascii="Arial Bold" w:hAnsi="Arial Bold"/>
          <w:i/>
          <w:iCs/>
          <w:caps w:val="0"/>
          <w:color w:val="3A5D79"/>
        </w:rPr>
        <w:t xml:space="preserve">What technology do I need to send messages through IPAWS? </w:t>
      </w:r>
    </w:p>
    <w:p w14:paraId="56295507" w14:textId="1D051609" w:rsidR="002F0156" w:rsidRDefault="00184325" w:rsidP="008B467A">
      <w:pPr>
        <w:pStyle w:val="NBody"/>
      </w:pPr>
      <w:r>
        <w:t>Agencies</w:t>
      </w:r>
      <w:r w:rsidRPr="00DA7F58">
        <w:t xml:space="preserve"> </w:t>
      </w:r>
      <w:r w:rsidR="002F0156" w:rsidRPr="00DA7F58">
        <w:t>need to have computer software that can create IPAWS-compliant messages. These tools are being developed by a variety of private companies (costs vary based on licenses, features</w:t>
      </w:r>
      <w:r w:rsidR="00A94F3D">
        <w:t>,</w:t>
      </w:r>
      <w:r w:rsidR="002F0156" w:rsidRPr="00DA7F58">
        <w:t xml:space="preserve"> etc</w:t>
      </w:r>
      <w:r w:rsidR="00BD3655">
        <w:t>.</w:t>
      </w:r>
      <w:r w:rsidR="002F0156" w:rsidRPr="00DA7F58">
        <w:t xml:space="preserve">). </w:t>
      </w:r>
      <w:r>
        <w:t>Agencies</w:t>
      </w:r>
      <w:r w:rsidRPr="00DA7F58">
        <w:t xml:space="preserve"> </w:t>
      </w:r>
      <w:r w:rsidR="002F0156" w:rsidRPr="00DA7F58">
        <w:t xml:space="preserve">also need a reliable Internet connection. </w:t>
      </w:r>
    </w:p>
    <w:p w14:paraId="5AB71667" w14:textId="39CDEB34" w:rsidR="00E80689" w:rsidRPr="001D3E20" w:rsidRDefault="00E80689" w:rsidP="00A94F3D">
      <w:pPr>
        <w:pStyle w:val="Heading4"/>
        <w:rPr>
          <w:rFonts w:ascii="Arial Bold" w:hAnsi="Arial Bold" w:hint="eastAsia"/>
          <w:i/>
          <w:iCs/>
          <w:caps w:val="0"/>
          <w:color w:val="3A5D79"/>
        </w:rPr>
      </w:pPr>
      <w:r w:rsidRPr="001D3E20">
        <w:rPr>
          <w:rFonts w:ascii="Arial Bold" w:hAnsi="Arial Bold"/>
          <w:i/>
          <w:iCs/>
          <w:caps w:val="0"/>
          <w:color w:val="3A5D79"/>
        </w:rPr>
        <w:t>Who is required to complete the FEMA EMI IS-24</w:t>
      </w:r>
      <w:r w:rsidR="00BD3655" w:rsidRPr="001D3E20">
        <w:rPr>
          <w:rFonts w:ascii="Arial Bold" w:hAnsi="Arial Bold"/>
          <w:i/>
          <w:iCs/>
          <w:caps w:val="0"/>
          <w:color w:val="3A5D79"/>
        </w:rPr>
        <w:t>7.</w:t>
      </w:r>
      <w:r w:rsidR="001D3E20">
        <w:rPr>
          <w:rFonts w:ascii="Arial Bold" w:hAnsi="Arial Bold"/>
          <w:i/>
          <w:iCs/>
          <w:caps w:val="0"/>
          <w:color w:val="3A5D79"/>
        </w:rPr>
        <w:t>A</w:t>
      </w:r>
      <w:r w:rsidRPr="001D3E20">
        <w:rPr>
          <w:rFonts w:ascii="Arial Bold" w:hAnsi="Arial Bold"/>
          <w:i/>
          <w:iCs/>
          <w:caps w:val="0"/>
          <w:color w:val="3A5D79"/>
        </w:rPr>
        <w:t xml:space="preserve"> IPAWS online training</w:t>
      </w:r>
      <w:r w:rsidR="00BD3655" w:rsidRPr="001D3E20">
        <w:rPr>
          <w:rFonts w:ascii="Arial Bold" w:hAnsi="Arial Bold"/>
          <w:i/>
          <w:iCs/>
          <w:caps w:val="0"/>
          <w:color w:val="3A5D79"/>
        </w:rPr>
        <w:t>?</w:t>
      </w:r>
      <w:bookmarkStart w:id="24" w:name="_GoBack"/>
      <w:bookmarkEnd w:id="24"/>
    </w:p>
    <w:p w14:paraId="3CE364A1" w14:textId="44280F3C" w:rsidR="00E80689" w:rsidRPr="00CF57F7" w:rsidRDefault="00E80689" w:rsidP="008B467A">
      <w:pPr>
        <w:pStyle w:val="NBody"/>
      </w:pPr>
      <w:r w:rsidRPr="00CF57F7">
        <w:t xml:space="preserve">The </w:t>
      </w:r>
      <w:r w:rsidR="00BD3655">
        <w:t>p</w:t>
      </w:r>
      <w:r w:rsidRPr="00CF57F7">
        <w:t xml:space="preserve">rimary </w:t>
      </w:r>
      <w:r w:rsidR="00BD3655">
        <w:t>p</w:t>
      </w:r>
      <w:r w:rsidRPr="00CF57F7">
        <w:t xml:space="preserve">oint of </w:t>
      </w:r>
      <w:r w:rsidR="00BD3655">
        <w:t>c</w:t>
      </w:r>
      <w:r w:rsidRPr="00CF57F7">
        <w:t>ontact for the COG</w:t>
      </w:r>
      <w:r w:rsidR="00BD3655">
        <w:t xml:space="preserve"> </w:t>
      </w:r>
      <w:r w:rsidRPr="00CF57F7">
        <w:t xml:space="preserve">and any other COG members who </w:t>
      </w:r>
      <w:r w:rsidR="005F7FAB" w:rsidRPr="00CF57F7">
        <w:t>can</w:t>
      </w:r>
      <w:r w:rsidRPr="00CF57F7">
        <w:t xml:space="preserve"> transmit public alerts from your software system are required to complete the training. </w:t>
      </w:r>
      <w:r w:rsidR="00184325">
        <w:t>P</w:t>
      </w:r>
      <w:r w:rsidRPr="00CF57F7">
        <w:t xml:space="preserve">rimary </w:t>
      </w:r>
      <w:r w:rsidR="00BD3655">
        <w:t>point</w:t>
      </w:r>
      <w:r w:rsidR="00184325">
        <w:t>s</w:t>
      </w:r>
      <w:r w:rsidR="00BD3655">
        <w:t xml:space="preserve"> of contact</w:t>
      </w:r>
      <w:r w:rsidR="00184325">
        <w:t xml:space="preserve"> are </w:t>
      </w:r>
      <w:r w:rsidRPr="00CF57F7">
        <w:t xml:space="preserve">required to submit a copy of </w:t>
      </w:r>
      <w:r w:rsidR="00184325">
        <w:t>their</w:t>
      </w:r>
      <w:r w:rsidR="00184325" w:rsidRPr="00CF57F7">
        <w:t xml:space="preserve"> </w:t>
      </w:r>
      <w:r w:rsidRPr="00CF57F7">
        <w:t xml:space="preserve">certificate of completion as part of the application process. Training records for all other members must be maintained locally by the COG.  </w:t>
      </w:r>
    </w:p>
    <w:p w14:paraId="1DF167CA" w14:textId="77777777" w:rsidR="00E80689" w:rsidRPr="001D3E20" w:rsidRDefault="00E80689" w:rsidP="001D3E20">
      <w:pPr>
        <w:pStyle w:val="Heading4"/>
        <w:rPr>
          <w:rFonts w:ascii="Arial Bold" w:hAnsi="Arial Bold" w:hint="eastAsia"/>
          <w:i/>
          <w:iCs/>
          <w:caps w:val="0"/>
          <w:color w:val="3A5D79"/>
        </w:rPr>
      </w:pPr>
      <w:r w:rsidRPr="001D3E20">
        <w:rPr>
          <w:rFonts w:ascii="Arial Bold" w:hAnsi="Arial Bold"/>
          <w:i/>
          <w:iCs/>
          <w:caps w:val="0"/>
          <w:color w:val="3A5D79"/>
        </w:rPr>
        <w:t xml:space="preserve">What is the FEMA IPAWS supplied part of the system? </w:t>
      </w:r>
    </w:p>
    <w:p w14:paraId="51277072" w14:textId="6C017A3E" w:rsidR="00E80689" w:rsidRPr="00E42405" w:rsidRDefault="00E80689" w:rsidP="00E728E7">
      <w:pPr>
        <w:pStyle w:val="NBody"/>
        <w:tabs>
          <w:tab w:val="right" w:pos="9990"/>
        </w:tabs>
      </w:pPr>
      <w:r w:rsidRPr="00E42405">
        <w:t xml:space="preserve">FEMA IPAWS is furnishing the message authentication and message aggregation pieces for </w:t>
      </w:r>
      <w:r w:rsidR="008B467A">
        <w:t>Common Alerting Protocol / Emergency Alert System (</w:t>
      </w:r>
      <w:r w:rsidRPr="00E42405">
        <w:t>CAP</w:t>
      </w:r>
      <w:r w:rsidR="00CB737A">
        <w:t xml:space="preserve"> / </w:t>
      </w:r>
      <w:r w:rsidRPr="00E42405">
        <w:t>EAS</w:t>
      </w:r>
      <w:r w:rsidR="008B467A">
        <w:t>)</w:t>
      </w:r>
      <w:r w:rsidRPr="00E42405">
        <w:t>. Alerting officials can compose a CAP message using any of a number of authoring tools</w:t>
      </w:r>
      <w:r w:rsidR="008B467A">
        <w:t>. T</w:t>
      </w:r>
      <w:r w:rsidRPr="00E42405">
        <w:t xml:space="preserve">he message originator's credentials will then be </w:t>
      </w:r>
      <w:r w:rsidR="008B467A">
        <w:t xml:space="preserve">verified </w:t>
      </w:r>
      <w:r w:rsidRPr="00E42405">
        <w:t xml:space="preserve">and the message </w:t>
      </w:r>
      <w:r w:rsidR="008B467A">
        <w:t xml:space="preserve">will be </w:t>
      </w:r>
      <w:r w:rsidRPr="00E42405">
        <w:t xml:space="preserve">posted to the aggregator. Properly constructed messages </w:t>
      </w:r>
      <w:r w:rsidR="00CB737A" w:rsidRPr="00E42405">
        <w:t xml:space="preserve">then </w:t>
      </w:r>
      <w:r w:rsidRPr="00E42405">
        <w:t>will be available for retrieval by CAP</w:t>
      </w:r>
      <w:r w:rsidR="00CB737A">
        <w:t>-</w:t>
      </w:r>
      <w:r w:rsidRPr="00E42405">
        <w:t>enabled EAS devices for broadcast and cable operators. The CAP</w:t>
      </w:r>
      <w:r w:rsidR="00CB737A">
        <w:t xml:space="preserve"> / </w:t>
      </w:r>
      <w:r w:rsidRPr="00E42405">
        <w:t>EAS device will perform a text</w:t>
      </w:r>
      <w:r w:rsidR="00CB737A">
        <w:t>-</w:t>
      </w:r>
      <w:r w:rsidRPr="00E42405">
        <w:t>to</w:t>
      </w:r>
      <w:r w:rsidR="00CB737A">
        <w:t>-</w:t>
      </w:r>
      <w:r w:rsidRPr="00E42405">
        <w:t xml:space="preserve">speech conversion of the message content if the originator has not included an audio message for broadcast. CAP messages sent to the aggregator will also be passed to Commercial Mobile Service Providers for the </w:t>
      </w:r>
      <w:r w:rsidR="00CB737A">
        <w:t>Commercial Mobile Alert System (CMAS), which</w:t>
      </w:r>
      <w:r w:rsidRPr="00E42405">
        <w:t xml:space="preserve"> can deliver a </w:t>
      </w:r>
      <w:r w:rsidR="0068348A" w:rsidRPr="00E42405">
        <w:t>90-character</w:t>
      </w:r>
      <w:r w:rsidRPr="00E42405">
        <w:t xml:space="preserve"> message to all compatible handsets logged in</w:t>
      </w:r>
      <w:r w:rsidR="00CB737A">
        <w:t>t</w:t>
      </w:r>
      <w:r w:rsidRPr="00E42405">
        <w:t xml:space="preserve">o cellular towers serving an affected area.   </w:t>
      </w:r>
    </w:p>
    <w:p w14:paraId="566B6937" w14:textId="294D965B" w:rsidR="002F0156" w:rsidRPr="001D3E20" w:rsidRDefault="002F0156" w:rsidP="001D3E20">
      <w:pPr>
        <w:pStyle w:val="Heading4"/>
        <w:rPr>
          <w:rFonts w:ascii="Arial Bold" w:hAnsi="Arial Bold" w:hint="eastAsia"/>
          <w:i/>
          <w:iCs/>
          <w:caps w:val="0"/>
          <w:color w:val="3A5D79"/>
        </w:rPr>
      </w:pPr>
      <w:r w:rsidRPr="001D3E20">
        <w:rPr>
          <w:rFonts w:ascii="Arial Bold" w:hAnsi="Arial Bold"/>
          <w:i/>
          <w:iCs/>
          <w:caps w:val="0"/>
          <w:color w:val="3A5D79"/>
        </w:rPr>
        <w:lastRenderedPageBreak/>
        <w:t>What type of grants or funding assistance can FEMA provide to help purchase or acquire IPAWS</w:t>
      </w:r>
      <w:r w:rsidR="00CB737A">
        <w:rPr>
          <w:rFonts w:ascii="Arial Bold" w:hAnsi="Arial Bold"/>
          <w:i/>
          <w:iCs/>
          <w:caps w:val="0"/>
          <w:color w:val="3A5D79"/>
        </w:rPr>
        <w:t>-</w:t>
      </w:r>
      <w:r w:rsidRPr="001D3E20">
        <w:rPr>
          <w:rFonts w:ascii="Arial Bold" w:hAnsi="Arial Bold"/>
          <w:i/>
          <w:iCs/>
          <w:caps w:val="0"/>
          <w:color w:val="3A5D79"/>
        </w:rPr>
        <w:t xml:space="preserve">compliant equipment? </w:t>
      </w:r>
    </w:p>
    <w:p w14:paraId="71B03A6B" w14:textId="7D2387F0" w:rsidR="002F0156" w:rsidRPr="00DA7F58" w:rsidRDefault="002F0156" w:rsidP="00CB737A">
      <w:pPr>
        <w:pStyle w:val="NBody"/>
      </w:pPr>
      <w:r w:rsidRPr="00DA7F58">
        <w:t xml:space="preserve">The IPAWS PMO office </w:t>
      </w:r>
      <w:r w:rsidR="00CB737A">
        <w:t>provides this</w:t>
      </w:r>
      <w:r w:rsidRPr="00DA7F58">
        <w:t xml:space="preserve"> link (</w:t>
      </w:r>
      <w:hyperlink r:id="rId62" w:history="1">
        <w:r w:rsidR="00A82CEE" w:rsidRPr="00CA4A25">
          <w:rPr>
            <w:rStyle w:val="Hyperlink"/>
          </w:rPr>
          <w:t>http://www.fema.gov/government/grant/hsgp</w:t>
        </w:r>
      </w:hyperlink>
      <w:r w:rsidR="00A82CEE">
        <w:t>)</w:t>
      </w:r>
      <w:r w:rsidRPr="00DA7F58">
        <w:t xml:space="preserve"> to the 2011 Homeland Security Grant Program (HSGP) and the associated IPAWS 2011 HSGP Supplemental Guidance. This information is provided to assist </w:t>
      </w:r>
      <w:r w:rsidR="00CB737A">
        <w:t>s</w:t>
      </w:r>
      <w:r w:rsidRPr="00DA7F58">
        <w:t>tate, territorial, tribal, and local governments with preparing documentation for the acquisition of common alert protocol (CAP)</w:t>
      </w:r>
      <w:r w:rsidR="00CB737A">
        <w:t>,</w:t>
      </w:r>
      <w:r w:rsidRPr="00DA7F58">
        <w:t xml:space="preserve"> compliant public alert and warning equipment, as well as training, exercise, and alert and warning outreach activities. Funding from the </w:t>
      </w:r>
      <w:r w:rsidR="00CB737A">
        <w:t>HSGP</w:t>
      </w:r>
      <w:r w:rsidRPr="00DA7F58">
        <w:t>, Tribal Homeland Security Grant Program (THSGP), and the Emergency Operations Center (EOC) Grant Program can be used to enhance existing or establish new alert and warning programs.</w:t>
      </w:r>
    </w:p>
    <w:p w14:paraId="10BE1A1A" w14:textId="1BA98C76" w:rsidR="002F0156" w:rsidRPr="00DA7F58" w:rsidRDefault="002F0156" w:rsidP="00CB737A">
      <w:pPr>
        <w:pStyle w:val="NBody"/>
      </w:pPr>
      <w:r w:rsidRPr="00DA7F58">
        <w:t>Presently, FEMA does not provide grants to private entities and/or businesses</w:t>
      </w:r>
      <w:r w:rsidR="00CB737A">
        <w:t xml:space="preserve">. </w:t>
      </w:r>
      <w:r w:rsidR="004D1F47">
        <w:t xml:space="preserve">FEMA encourages the </w:t>
      </w:r>
      <w:r w:rsidR="00CB737A">
        <w:t>latter</w:t>
      </w:r>
      <w:r w:rsidRPr="00DA7F58">
        <w:t xml:space="preserve"> to coordinate their requests with their Statewide Interoperable Coordinator (SWIC), the </w:t>
      </w:r>
      <w:r w:rsidR="00CB737A">
        <w:t>S</w:t>
      </w:r>
      <w:r w:rsidRPr="00DA7F58">
        <w:t xml:space="preserve">tatewide </w:t>
      </w:r>
      <w:r w:rsidR="00CB737A">
        <w:t>I</w:t>
      </w:r>
      <w:r w:rsidRPr="00DA7F58">
        <w:t xml:space="preserve">nteroperability </w:t>
      </w:r>
      <w:r w:rsidR="00CB737A">
        <w:t>G</w:t>
      </w:r>
      <w:r w:rsidRPr="00DA7F58">
        <w:t xml:space="preserve">overning </w:t>
      </w:r>
      <w:r w:rsidR="00CB737A">
        <w:t>B</w:t>
      </w:r>
      <w:r w:rsidRPr="00DA7F58">
        <w:t xml:space="preserve">ody (SIGB), and/or the appropriate stakeholders at the </w:t>
      </w:r>
      <w:r w:rsidR="00CB737A">
        <w:t>s</w:t>
      </w:r>
      <w:r w:rsidRPr="00DA7F58">
        <w:t xml:space="preserve">tate, territory, tribal, and local levels of government. </w:t>
      </w:r>
      <w:r w:rsidR="004D1F47">
        <w:t>FEMA also encourages i</w:t>
      </w:r>
      <w:r w:rsidR="004D1F47" w:rsidRPr="00DA7F58">
        <w:t xml:space="preserve">nterested </w:t>
      </w:r>
      <w:r w:rsidRPr="00DA7F58">
        <w:t xml:space="preserve">parties to review posted </w:t>
      </w:r>
      <w:r w:rsidRPr="00A21C96">
        <w:t xml:space="preserve">entries at </w:t>
      </w:r>
      <w:hyperlink r:id="rId63" w:history="1">
        <w:r w:rsidRPr="004D1F47">
          <w:rPr>
            <w:rStyle w:val="Hyperlink"/>
          </w:rPr>
          <w:t>http://grants.gov</w:t>
        </w:r>
      </w:hyperlink>
      <w:r w:rsidRPr="00A21C96">
        <w:t xml:space="preserve"> for additional</w:t>
      </w:r>
      <w:r w:rsidRPr="00DA7F58">
        <w:t xml:space="preserve"> possible funding opportunities. </w:t>
      </w:r>
    </w:p>
    <w:p w14:paraId="67FC1B67" w14:textId="530786A9" w:rsidR="002F0156" w:rsidRPr="00DA7F58" w:rsidRDefault="00925776" w:rsidP="00CB737A">
      <w:pPr>
        <w:pStyle w:val="NBody"/>
      </w:pPr>
      <w:r>
        <w:t>C</w:t>
      </w:r>
      <w:r w:rsidR="002F0156" w:rsidRPr="00DA7F58">
        <w:t xml:space="preserve">ontact the IPAWS PMO at </w:t>
      </w:r>
      <w:hyperlink r:id="rId64" w:history="1">
        <w:r w:rsidR="00A82CEE" w:rsidRPr="00CA4A25">
          <w:rPr>
            <w:rStyle w:val="Hyperlink"/>
          </w:rPr>
          <w:t>ipaws@dhs.gov</w:t>
        </w:r>
      </w:hyperlink>
      <w:r w:rsidR="00A82CEE">
        <w:t xml:space="preserve"> </w:t>
      </w:r>
      <w:r w:rsidR="002F0156" w:rsidRPr="00DA7F58">
        <w:t xml:space="preserve">prior to initiating alert and warning program activities </w:t>
      </w:r>
      <w:r w:rsidR="004D1F47">
        <w:t>with</w:t>
      </w:r>
      <w:r w:rsidR="002F0156" w:rsidRPr="00DA7F58">
        <w:t xml:space="preserve"> any questions. </w:t>
      </w:r>
    </w:p>
    <w:p w14:paraId="2187E63E" w14:textId="2A7FB2E0" w:rsidR="002F0156" w:rsidRPr="00925776" w:rsidRDefault="002F0156" w:rsidP="00925776">
      <w:pPr>
        <w:pStyle w:val="Heading4"/>
        <w:rPr>
          <w:rFonts w:ascii="Arial Bold" w:hAnsi="Arial Bold" w:hint="eastAsia"/>
          <w:i/>
          <w:iCs/>
          <w:caps w:val="0"/>
          <w:color w:val="3A5D79"/>
        </w:rPr>
      </w:pPr>
      <w:r w:rsidRPr="00925776">
        <w:rPr>
          <w:rFonts w:ascii="Arial Bold" w:hAnsi="Arial Bold"/>
          <w:i/>
          <w:iCs/>
          <w:caps w:val="0"/>
          <w:color w:val="3A5D79"/>
        </w:rPr>
        <w:t>Does IPAWS support social media</w:t>
      </w:r>
      <w:r w:rsidR="004D1F47" w:rsidRPr="004D1F47">
        <w:rPr>
          <w:rFonts w:ascii="Arial Bold" w:hAnsi="Arial Bold"/>
          <w:i/>
          <w:iCs/>
          <w:caps w:val="0"/>
          <w:color w:val="3A5D79"/>
        </w:rPr>
        <w:t xml:space="preserve"> </w:t>
      </w:r>
      <w:r w:rsidR="004D1F47" w:rsidRPr="00925776">
        <w:rPr>
          <w:rFonts w:ascii="Arial Bold" w:hAnsi="Arial Bold"/>
          <w:i/>
          <w:iCs/>
          <w:caps w:val="0"/>
          <w:color w:val="3A5D79"/>
        </w:rPr>
        <w:t>for emergency alerts</w:t>
      </w:r>
      <w:r w:rsidRPr="00925776">
        <w:rPr>
          <w:rFonts w:ascii="Arial Bold" w:hAnsi="Arial Bold"/>
          <w:i/>
          <w:iCs/>
          <w:caps w:val="0"/>
          <w:color w:val="3A5D79"/>
        </w:rPr>
        <w:t xml:space="preserve">?  </w:t>
      </w:r>
    </w:p>
    <w:p w14:paraId="7598918A" w14:textId="7CCD5476" w:rsidR="002F0156" w:rsidRDefault="002F0156" w:rsidP="00925776">
      <w:pPr>
        <w:pStyle w:val="NBody"/>
      </w:pPr>
      <w:r w:rsidRPr="00CF57F7">
        <w:t xml:space="preserve">IPAWS-compliant software may be able to create an alert “news feed” from </w:t>
      </w:r>
      <w:r w:rsidR="004D1F47">
        <w:t>an</w:t>
      </w:r>
      <w:r w:rsidR="004D1F47" w:rsidRPr="00CF57F7">
        <w:t xml:space="preserve"> </w:t>
      </w:r>
      <w:r w:rsidRPr="00CF57F7">
        <w:t xml:space="preserve">IPAWS account that can be used to populate social media.  </w:t>
      </w:r>
    </w:p>
    <w:p w14:paraId="13B48D50" w14:textId="520C4D39" w:rsidR="00B97329" w:rsidRDefault="006D33AE" w:rsidP="00B84503">
      <w:pPr>
        <w:pStyle w:val="NBody"/>
        <w:sectPr w:rsidR="00B97329" w:rsidSect="00E728E7">
          <w:headerReference w:type="default" r:id="rId65"/>
          <w:pgSz w:w="12240" w:h="15840"/>
          <w:pgMar w:top="1440" w:right="810" w:bottom="1440" w:left="1440" w:header="0" w:footer="515" w:gutter="0"/>
          <w:cols w:space="720"/>
          <w:docGrid w:linePitch="299"/>
        </w:sectPr>
      </w:pPr>
      <w:r>
        <w:t xml:space="preserve">  </w:t>
      </w:r>
    </w:p>
    <w:p w14:paraId="2C957DA2" w14:textId="1653A2D3" w:rsidR="00443A4C" w:rsidRPr="008E31D9" w:rsidRDefault="00443A4C" w:rsidP="000B4E4B">
      <w:pPr>
        <w:pStyle w:val="Heading1"/>
        <w:ind w:right="-180"/>
        <w:rPr>
          <w:rFonts w:hint="eastAsia"/>
        </w:rPr>
      </w:pPr>
      <w:bookmarkStart w:id="25" w:name="_Toc22816898"/>
      <w:bookmarkStart w:id="26" w:name="_Toc17088712"/>
      <w:bookmarkStart w:id="27" w:name="_Toc17088742"/>
      <w:bookmarkStart w:id="28" w:name="_Toc27631971"/>
      <w:r w:rsidRPr="008E31D9">
        <w:lastRenderedPageBreak/>
        <w:t xml:space="preserve">Part </w:t>
      </w:r>
      <w:r w:rsidR="00D03359">
        <w:t>I</w:t>
      </w:r>
      <w:r w:rsidR="0060075F">
        <w:t>V</w:t>
      </w:r>
      <w:r>
        <w:t xml:space="preserve">: </w:t>
      </w:r>
      <w:r w:rsidRPr="008E31D9">
        <w:t>Alert and Warning Templates</w:t>
      </w:r>
      <w:r>
        <w:t xml:space="preserve"> and Guidance</w:t>
      </w:r>
      <w:bookmarkEnd w:id="28"/>
    </w:p>
    <w:p w14:paraId="7E018857" w14:textId="77777777" w:rsidR="00443A4C" w:rsidRPr="00746177" w:rsidRDefault="00443A4C" w:rsidP="000B4E4B">
      <w:pPr>
        <w:pStyle w:val="NBody"/>
        <w:ind w:right="-180"/>
      </w:pPr>
      <w:r w:rsidRPr="00746177">
        <w:t xml:space="preserve">Drafting messages for high-probability hazards before an incident occurs can help maximize the timeliness and success of related alerts and warnings. </w:t>
      </w:r>
      <w:r w:rsidRPr="00746177">
        <w:rPr>
          <w:b/>
          <w:i/>
        </w:rPr>
        <w:t>Messages should give clear information on the emergency situation and/or direction on protective actions to be taken by public</w:t>
      </w:r>
      <w:r w:rsidRPr="00746177">
        <w:t xml:space="preserve">. </w:t>
      </w:r>
    </w:p>
    <w:p w14:paraId="1BD85F4E" w14:textId="77777777" w:rsidR="00443A4C" w:rsidRPr="00746177" w:rsidRDefault="00443A4C" w:rsidP="000B4E4B">
      <w:pPr>
        <w:pStyle w:val="Default"/>
        <w:spacing w:after="120"/>
        <w:ind w:right="-180"/>
        <w:rPr>
          <w:rFonts w:ascii="Arial" w:hAnsi="Arial" w:cs="Arial"/>
          <w:color w:val="4D4D4F"/>
          <w:sz w:val="22"/>
          <w:szCs w:val="22"/>
        </w:rPr>
      </w:pPr>
      <w:r w:rsidRPr="00746177">
        <w:rPr>
          <w:rFonts w:ascii="Arial" w:hAnsi="Arial" w:cs="Arial"/>
          <w:color w:val="4D4D4F"/>
          <w:sz w:val="22"/>
          <w:szCs w:val="22"/>
        </w:rPr>
        <w:t>Alert and warning messaging consist of five main components:</w:t>
      </w:r>
      <w:r w:rsidRPr="00746177">
        <w:rPr>
          <w:rStyle w:val="FootnoteReference"/>
          <w:rFonts w:ascii="Arial" w:hAnsi="Arial" w:cs="Arial"/>
          <w:color w:val="4D4D4F"/>
          <w:sz w:val="22"/>
          <w:szCs w:val="22"/>
        </w:rPr>
        <w:footnoteReference w:id="4"/>
      </w:r>
      <w:r w:rsidRPr="00746177">
        <w:rPr>
          <w:rFonts w:ascii="Arial" w:hAnsi="Arial" w:cs="Arial"/>
          <w:color w:val="4D4D4F"/>
          <w:sz w:val="22"/>
          <w:szCs w:val="22"/>
        </w:rPr>
        <w:t xml:space="preserve"> </w:t>
      </w:r>
    </w:p>
    <w:p w14:paraId="56CCE3D0" w14:textId="77777777" w:rsidR="00443A4C" w:rsidRPr="00746177" w:rsidRDefault="00443A4C" w:rsidP="000B4E4B">
      <w:pPr>
        <w:pStyle w:val="Default"/>
        <w:numPr>
          <w:ilvl w:val="0"/>
          <w:numId w:val="26"/>
        </w:numPr>
        <w:spacing w:after="120"/>
        <w:ind w:right="-180"/>
        <w:rPr>
          <w:rFonts w:ascii="Arial" w:eastAsia="Times New Roman" w:hAnsi="Arial" w:cs="Arial"/>
          <w:b/>
          <w:bCs/>
          <w:color w:val="4D4D4F"/>
          <w:sz w:val="22"/>
          <w:szCs w:val="22"/>
        </w:rPr>
      </w:pPr>
      <w:r w:rsidRPr="00746177">
        <w:rPr>
          <w:rFonts w:ascii="Arial" w:eastAsia="Times New Roman" w:hAnsi="Arial" w:cs="Arial"/>
          <w:b/>
          <w:bCs/>
          <w:color w:val="4D4D4F"/>
          <w:sz w:val="22"/>
          <w:szCs w:val="22"/>
        </w:rPr>
        <w:t>Source</w:t>
      </w:r>
      <w:r w:rsidRPr="00746177">
        <w:rPr>
          <w:rFonts w:ascii="Arial" w:eastAsia="Times New Roman" w:hAnsi="Arial" w:cs="Arial"/>
          <w:color w:val="4D4D4F"/>
          <w:sz w:val="22"/>
          <w:szCs w:val="22"/>
        </w:rPr>
        <w:t xml:space="preserve">: Who the message is from establishes authority and credibility with intended recipients. The public needs to know the message is coming from a credible, trusted source. </w:t>
      </w:r>
    </w:p>
    <w:p w14:paraId="0D4C9069" w14:textId="77777777" w:rsidR="00443A4C" w:rsidRPr="00746177" w:rsidRDefault="00443A4C" w:rsidP="000B4E4B">
      <w:pPr>
        <w:pStyle w:val="Default"/>
        <w:numPr>
          <w:ilvl w:val="0"/>
          <w:numId w:val="26"/>
        </w:numPr>
        <w:spacing w:after="120"/>
        <w:ind w:right="-180"/>
        <w:rPr>
          <w:rFonts w:ascii="Arial" w:eastAsia="Times New Roman" w:hAnsi="Arial" w:cs="Arial"/>
          <w:b/>
          <w:bCs/>
          <w:color w:val="4D4D4F"/>
          <w:sz w:val="22"/>
          <w:szCs w:val="22"/>
        </w:rPr>
      </w:pPr>
      <w:r w:rsidRPr="00746177">
        <w:rPr>
          <w:rFonts w:ascii="Arial" w:eastAsia="Times New Roman" w:hAnsi="Arial" w:cs="Arial"/>
          <w:b/>
          <w:bCs/>
          <w:color w:val="4D4D4F"/>
          <w:sz w:val="22"/>
          <w:szCs w:val="22"/>
        </w:rPr>
        <w:t>Hazard/Threat</w:t>
      </w:r>
      <w:r w:rsidRPr="00746177">
        <w:rPr>
          <w:rFonts w:ascii="Arial" w:eastAsia="Times New Roman" w:hAnsi="Arial" w:cs="Arial"/>
          <w:color w:val="4D4D4F"/>
          <w:sz w:val="22"/>
          <w:szCs w:val="22"/>
        </w:rPr>
        <w:t>: Identify the threat and its (potential) impacts.</w:t>
      </w:r>
    </w:p>
    <w:p w14:paraId="4D4CCA8F" w14:textId="77777777" w:rsidR="00443A4C" w:rsidRPr="00746177" w:rsidRDefault="00443A4C" w:rsidP="000B4E4B">
      <w:pPr>
        <w:pStyle w:val="Default"/>
        <w:numPr>
          <w:ilvl w:val="0"/>
          <w:numId w:val="26"/>
        </w:numPr>
        <w:spacing w:after="120"/>
        <w:ind w:right="-180"/>
        <w:rPr>
          <w:rFonts w:ascii="Arial" w:eastAsia="Times New Roman" w:hAnsi="Arial" w:cs="Arial"/>
          <w:b/>
          <w:bCs/>
          <w:color w:val="4D4D4F"/>
          <w:sz w:val="22"/>
          <w:szCs w:val="22"/>
        </w:rPr>
      </w:pPr>
      <w:r w:rsidRPr="00746177">
        <w:rPr>
          <w:rFonts w:ascii="Arial" w:eastAsia="Times New Roman" w:hAnsi="Arial" w:cs="Arial"/>
          <w:b/>
          <w:bCs/>
          <w:color w:val="4D4D4F"/>
          <w:sz w:val="22"/>
          <w:szCs w:val="22"/>
        </w:rPr>
        <w:t>Location</w:t>
      </w:r>
      <w:r w:rsidRPr="00746177">
        <w:rPr>
          <w:rFonts w:ascii="Arial" w:eastAsia="Times New Roman" w:hAnsi="Arial" w:cs="Arial"/>
          <w:color w:val="4D4D4F"/>
          <w:sz w:val="22"/>
          <w:szCs w:val="22"/>
        </w:rPr>
        <w:t>: The message must identify and describe the impacted area in a way that can be easily understood (e.g., street names, landmarks, natural features, political boundaries).</w:t>
      </w:r>
    </w:p>
    <w:p w14:paraId="1603B58E" w14:textId="77777777" w:rsidR="00443A4C" w:rsidRPr="00746177" w:rsidRDefault="00443A4C" w:rsidP="000B4E4B">
      <w:pPr>
        <w:pStyle w:val="Default"/>
        <w:numPr>
          <w:ilvl w:val="0"/>
          <w:numId w:val="26"/>
        </w:numPr>
        <w:spacing w:after="120"/>
        <w:ind w:right="-180"/>
        <w:rPr>
          <w:rFonts w:ascii="Arial" w:eastAsia="Times New Roman" w:hAnsi="Arial" w:cs="Arial"/>
          <w:b/>
          <w:bCs/>
          <w:color w:val="4D4D4F"/>
          <w:sz w:val="22"/>
          <w:szCs w:val="22"/>
        </w:rPr>
      </w:pPr>
      <w:r w:rsidRPr="00746177">
        <w:rPr>
          <w:rFonts w:ascii="Arial" w:hAnsi="Arial" w:cs="Arial"/>
          <w:b/>
          <w:bCs/>
          <w:color w:val="4D4D4F"/>
          <w:sz w:val="22"/>
          <w:szCs w:val="22"/>
        </w:rPr>
        <w:t>What-To-Do-Guidance</w:t>
      </w:r>
      <w:r w:rsidRPr="00746177">
        <w:rPr>
          <w:rFonts w:ascii="Arial" w:hAnsi="Arial" w:cs="Arial"/>
          <w:color w:val="4D4D4F"/>
          <w:sz w:val="22"/>
          <w:szCs w:val="22"/>
        </w:rPr>
        <w:t xml:space="preserve">: Message recipients should know exactly what to do within seconds of receiving and reading the alert. Use direct, plain language that is not panic-inducing. Words and phrases such as “evacuate” and “shelter-in-place” are common in today’s public vernacular, and can be incorporated into a variety of general and hazard-specific templates. </w:t>
      </w:r>
    </w:p>
    <w:p w14:paraId="2758C7C1" w14:textId="77777777" w:rsidR="00443A4C" w:rsidRPr="00746177" w:rsidRDefault="00443A4C" w:rsidP="000B4E4B">
      <w:pPr>
        <w:pStyle w:val="NormalWeb"/>
        <w:numPr>
          <w:ilvl w:val="0"/>
          <w:numId w:val="26"/>
        </w:numPr>
        <w:ind w:right="-180"/>
        <w:rPr>
          <w:rFonts w:ascii="Arial" w:hAnsi="Arial" w:cs="Arial"/>
          <w:b/>
          <w:bCs/>
          <w:color w:val="4D4D4F"/>
          <w:sz w:val="22"/>
          <w:szCs w:val="22"/>
        </w:rPr>
      </w:pPr>
      <w:r w:rsidRPr="00746177">
        <w:rPr>
          <w:rFonts w:ascii="Arial" w:hAnsi="Arial" w:cs="Arial"/>
          <w:b/>
          <w:bCs/>
          <w:color w:val="4D4D4F"/>
          <w:sz w:val="22"/>
          <w:szCs w:val="22"/>
        </w:rPr>
        <w:t>Time</w:t>
      </w:r>
      <w:r w:rsidRPr="00746177">
        <w:rPr>
          <w:rFonts w:ascii="Arial" w:hAnsi="Arial" w:cs="Arial"/>
          <w:color w:val="4D4D4F"/>
          <w:sz w:val="22"/>
          <w:szCs w:val="22"/>
        </w:rPr>
        <w:t>: This confirms what is happening and when. It helps to establish the validity and stage of the emergency so that message recipients understand the impacts of what is happening now, what has happened, and what they may be able to expect as a result of the emergency.</w:t>
      </w:r>
    </w:p>
    <w:p w14:paraId="13F3EF50" w14:textId="77777777" w:rsidR="00443A4C" w:rsidRPr="0061535D" w:rsidRDefault="00443A4C" w:rsidP="000B4E4B">
      <w:pPr>
        <w:pStyle w:val="Heading2"/>
        <w:ind w:right="-180"/>
      </w:pPr>
      <w:bookmarkStart w:id="29" w:name="_Toc27631972"/>
      <w:r>
        <w:t>Protective Action Message Templates</w:t>
      </w:r>
      <w:bookmarkEnd w:id="29"/>
    </w:p>
    <w:p w14:paraId="10308C62" w14:textId="77777777" w:rsidR="00443A4C" w:rsidRPr="000A5B83" w:rsidRDefault="00443A4C" w:rsidP="000B4E4B">
      <w:pPr>
        <w:pStyle w:val="Heading3"/>
        <w:ind w:right="-180"/>
      </w:pPr>
      <w:bookmarkStart w:id="30" w:name="_Toc22816872"/>
      <w:bookmarkStart w:id="31" w:name="_Toc27631973"/>
      <w:r w:rsidRPr="000A5B83">
        <w:t>Evacuation Order</w:t>
      </w:r>
      <w:bookmarkEnd w:id="30"/>
      <w:bookmarkEnd w:id="31"/>
      <w:r w:rsidRPr="000A5B83">
        <w:t xml:space="preserve"> </w:t>
      </w:r>
    </w:p>
    <w:p w14:paraId="3186478C" w14:textId="77777777" w:rsidR="00443A4C" w:rsidRPr="00746177" w:rsidRDefault="00443A4C" w:rsidP="000B4E4B">
      <w:pPr>
        <w:pStyle w:val="Default"/>
        <w:numPr>
          <w:ilvl w:val="0"/>
          <w:numId w:val="10"/>
        </w:numPr>
        <w:spacing w:after="120"/>
        <w:ind w:right="-180"/>
        <w:rPr>
          <w:rFonts w:ascii="Arial" w:hAnsi="Arial" w:cs="Arial"/>
          <w:color w:val="4D4D4F"/>
          <w:sz w:val="22"/>
          <w:szCs w:val="22"/>
        </w:rPr>
      </w:pPr>
      <w:r w:rsidRPr="00746177">
        <w:rPr>
          <w:rFonts w:ascii="Arial" w:hAnsi="Arial" w:cs="Arial"/>
          <w:b/>
          <w:bCs/>
          <w:i/>
          <w:iCs/>
          <w:color w:val="4D4D4F"/>
          <w:sz w:val="22"/>
          <w:szCs w:val="22"/>
        </w:rPr>
        <w:t>Overview:</w:t>
      </w:r>
      <w:r w:rsidRPr="00746177">
        <w:rPr>
          <w:rFonts w:ascii="Arial" w:hAnsi="Arial" w:cs="Arial"/>
          <w:color w:val="4D4D4F"/>
          <w:sz w:val="22"/>
          <w:szCs w:val="22"/>
        </w:rPr>
        <w:t xml:space="preserve"> This message is used to order immediate evacuation. </w:t>
      </w:r>
    </w:p>
    <w:p w14:paraId="07738554" w14:textId="77777777" w:rsidR="00443A4C" w:rsidRPr="00746177" w:rsidRDefault="00443A4C" w:rsidP="000B4E4B">
      <w:pPr>
        <w:pStyle w:val="Default"/>
        <w:numPr>
          <w:ilvl w:val="0"/>
          <w:numId w:val="10"/>
        </w:numPr>
        <w:spacing w:after="120"/>
        <w:ind w:right="-180"/>
        <w:rPr>
          <w:rFonts w:ascii="Arial" w:hAnsi="Arial" w:cs="Arial"/>
          <w:color w:val="4D4D4F"/>
          <w:sz w:val="22"/>
          <w:szCs w:val="22"/>
        </w:rPr>
      </w:pPr>
      <w:r w:rsidRPr="00746177">
        <w:rPr>
          <w:rFonts w:ascii="Arial" w:hAnsi="Arial" w:cs="Arial"/>
          <w:b/>
          <w:bCs/>
          <w:i/>
          <w:iCs/>
          <w:color w:val="4D4D4F"/>
          <w:sz w:val="22"/>
          <w:szCs w:val="22"/>
        </w:rPr>
        <w:t>Alert Title / Subject:</w:t>
      </w:r>
      <w:r w:rsidRPr="00746177">
        <w:rPr>
          <w:rFonts w:ascii="Arial" w:hAnsi="Arial" w:cs="Arial"/>
          <w:color w:val="4D4D4F"/>
          <w:sz w:val="22"/>
          <w:szCs w:val="22"/>
        </w:rPr>
        <w:t xml:space="preserve"> Alert: Evacuation Order Due to {Incident type} at {Incident Location} </w:t>
      </w:r>
    </w:p>
    <w:p w14:paraId="75CE9538" w14:textId="77777777" w:rsidR="00443A4C" w:rsidRPr="00746177" w:rsidRDefault="00443A4C" w:rsidP="000B4E4B">
      <w:pPr>
        <w:pStyle w:val="Default"/>
        <w:numPr>
          <w:ilvl w:val="0"/>
          <w:numId w:val="10"/>
        </w:numPr>
        <w:spacing w:after="120"/>
        <w:ind w:right="-180"/>
        <w:rPr>
          <w:rFonts w:ascii="Arial" w:hAnsi="Arial" w:cs="Arial"/>
          <w:color w:val="4D4D4F"/>
          <w:sz w:val="22"/>
          <w:szCs w:val="22"/>
        </w:rPr>
      </w:pPr>
      <w:r w:rsidRPr="00746177">
        <w:rPr>
          <w:rFonts w:ascii="Arial" w:hAnsi="Arial" w:cs="Arial"/>
          <w:b/>
          <w:bCs/>
          <w:i/>
          <w:iCs/>
          <w:color w:val="4D4D4F"/>
          <w:sz w:val="22"/>
          <w:szCs w:val="22"/>
        </w:rPr>
        <w:t>Short Text:</w:t>
      </w:r>
      <w:r w:rsidRPr="00746177">
        <w:rPr>
          <w:rFonts w:ascii="Arial" w:hAnsi="Arial" w:cs="Arial"/>
          <w:color w:val="4D4D4F"/>
          <w:sz w:val="22"/>
          <w:szCs w:val="22"/>
        </w:rPr>
        <w:t xml:space="preserve"> (INSERT AGENCY NAME): Evacuate immediately due to a (INSERT INCIDENT TYPE) at (INSERT INCIDENT LOCATION).</w:t>
      </w:r>
    </w:p>
    <w:p w14:paraId="113F7DE8" w14:textId="77777777" w:rsidR="00443A4C" w:rsidRPr="00746177" w:rsidRDefault="00443A4C" w:rsidP="000B4E4B">
      <w:pPr>
        <w:pStyle w:val="Default"/>
        <w:numPr>
          <w:ilvl w:val="0"/>
          <w:numId w:val="10"/>
        </w:numPr>
        <w:spacing w:after="120"/>
        <w:ind w:right="-180"/>
        <w:rPr>
          <w:rFonts w:ascii="Arial" w:hAnsi="Arial" w:cs="Arial"/>
          <w:color w:val="4D4D4F"/>
          <w:sz w:val="22"/>
          <w:szCs w:val="22"/>
        </w:rPr>
      </w:pPr>
      <w:r w:rsidRPr="00746177">
        <w:rPr>
          <w:rFonts w:ascii="Arial" w:hAnsi="Arial" w:cs="Arial"/>
          <w:b/>
          <w:bCs/>
          <w:i/>
          <w:iCs/>
          <w:color w:val="4D4D4F"/>
          <w:sz w:val="22"/>
          <w:szCs w:val="22"/>
        </w:rPr>
        <w:t>Long Text:</w:t>
      </w:r>
      <w:r w:rsidRPr="00746177">
        <w:rPr>
          <w:rFonts w:ascii="Arial" w:hAnsi="Arial" w:cs="Arial"/>
          <w:color w:val="4D4D4F"/>
          <w:sz w:val="22"/>
          <w:szCs w:val="22"/>
        </w:rPr>
        <w:t xml:space="preserve"> This is an urgent message from (INSERT NAME OF AGENCY). Alert: Evacuate immediately due to (INSERT INCIDENT) at (INSERT INCIDENT LOCATION). If you are receiving this message and are within (INSERT AFFECTED AREA) of (INSERT INCIDENT LOCATION), you need to evacuate the area immediately. An evacuation site is available at (INSERT EVACUATION CENTER). Gather other residents, pets, and critical medications and leave the area. If it is safe to do so, please check with neighbors to ensure they are aware of this alert and to see if they need assistance. If it is difficult for you to evacuate, please contact INSERT CONTACT), close doors and windows, and turn off any heating or A/C. A further update will be sent by (INSERT ETA OF NEXT UPDATE) or sooner, if conditions change. (INSERT ADDITIONAL INFO.)</w:t>
      </w:r>
    </w:p>
    <w:p w14:paraId="4BCDEACC" w14:textId="77777777" w:rsidR="00443A4C" w:rsidRDefault="00443A4C" w:rsidP="00443A4C">
      <w:pPr>
        <w:spacing w:after="0"/>
        <w:ind w:right="0"/>
        <w:rPr>
          <w:b/>
          <w:bCs/>
          <w:caps/>
          <w:color w:val="434343"/>
          <w:sz w:val="24"/>
          <w:szCs w:val="24"/>
        </w:rPr>
      </w:pPr>
      <w:bookmarkStart w:id="32" w:name="_Toc22816873"/>
      <w:r>
        <w:br w:type="page"/>
      </w:r>
    </w:p>
    <w:p w14:paraId="3AA22A90" w14:textId="77777777" w:rsidR="00443A4C" w:rsidRPr="0072640D" w:rsidRDefault="00443A4C" w:rsidP="00443A4C">
      <w:pPr>
        <w:pStyle w:val="Heading3"/>
      </w:pPr>
      <w:bookmarkStart w:id="33" w:name="_Toc27631974"/>
      <w:r w:rsidRPr="0072640D">
        <w:lastRenderedPageBreak/>
        <w:t>Evacuation Warning</w:t>
      </w:r>
      <w:bookmarkEnd w:id="32"/>
      <w:bookmarkEnd w:id="33"/>
      <w:r w:rsidRPr="0072640D">
        <w:t xml:space="preserve"> </w:t>
      </w:r>
    </w:p>
    <w:p w14:paraId="7A479686" w14:textId="77777777" w:rsidR="00443A4C" w:rsidRPr="00746177" w:rsidRDefault="00443A4C" w:rsidP="00443A4C">
      <w:pPr>
        <w:pStyle w:val="Default"/>
        <w:numPr>
          <w:ilvl w:val="0"/>
          <w:numId w:val="11"/>
        </w:numPr>
        <w:rPr>
          <w:rFonts w:ascii="Arial" w:hAnsi="Arial" w:cs="Arial"/>
          <w:color w:val="4D4D4F"/>
          <w:sz w:val="22"/>
          <w:szCs w:val="22"/>
        </w:rPr>
      </w:pPr>
      <w:r w:rsidRPr="00746177">
        <w:rPr>
          <w:rFonts w:ascii="Arial" w:hAnsi="Arial" w:cs="Arial"/>
          <w:b/>
          <w:bCs/>
          <w:i/>
          <w:iCs/>
          <w:color w:val="4D4D4F"/>
          <w:sz w:val="22"/>
          <w:szCs w:val="22"/>
        </w:rPr>
        <w:t xml:space="preserve">Overview: </w:t>
      </w:r>
      <w:r w:rsidRPr="00746177">
        <w:rPr>
          <w:rFonts w:ascii="Arial" w:hAnsi="Arial" w:cs="Arial"/>
          <w:color w:val="4D4D4F"/>
          <w:sz w:val="22"/>
          <w:szCs w:val="22"/>
        </w:rPr>
        <w:t>This message is used to encourage the public to be prepared for an evacuation within approximately two hours, if necessary. People who may have difficulty evacuating due to transportation, medical, or mobility constraints should consider relocating immediately, since they may not have sufficient time if or when an evacuation order is issued.</w:t>
      </w:r>
    </w:p>
    <w:p w14:paraId="27668612" w14:textId="77777777" w:rsidR="00443A4C" w:rsidRPr="00746177" w:rsidRDefault="00443A4C" w:rsidP="00443A4C">
      <w:pPr>
        <w:pStyle w:val="Default"/>
        <w:numPr>
          <w:ilvl w:val="0"/>
          <w:numId w:val="11"/>
        </w:numPr>
        <w:spacing w:after="120"/>
        <w:rPr>
          <w:rFonts w:ascii="Arial" w:hAnsi="Arial" w:cs="Arial"/>
          <w:color w:val="4D4D4F"/>
          <w:sz w:val="22"/>
          <w:szCs w:val="22"/>
        </w:rPr>
      </w:pPr>
      <w:r w:rsidRPr="00746177">
        <w:rPr>
          <w:rFonts w:ascii="Arial" w:hAnsi="Arial" w:cs="Arial"/>
          <w:b/>
          <w:bCs/>
          <w:i/>
          <w:iCs/>
          <w:color w:val="4D4D4F"/>
          <w:sz w:val="22"/>
          <w:szCs w:val="22"/>
        </w:rPr>
        <w:t xml:space="preserve">Alert Title / Subject: </w:t>
      </w:r>
      <w:r w:rsidRPr="00746177">
        <w:rPr>
          <w:rFonts w:ascii="Arial" w:hAnsi="Arial" w:cs="Arial"/>
          <w:color w:val="4D4D4F"/>
          <w:sz w:val="22"/>
          <w:szCs w:val="22"/>
        </w:rPr>
        <w:t>Alert: Prepare to Evacuate. (INSERT INCIDENT TYPE) at (INSERT INCIDENT LOCATION).</w:t>
      </w:r>
    </w:p>
    <w:p w14:paraId="23322FE4" w14:textId="77777777" w:rsidR="00443A4C" w:rsidRPr="00746177" w:rsidRDefault="00443A4C" w:rsidP="00443A4C">
      <w:pPr>
        <w:pStyle w:val="Default"/>
        <w:numPr>
          <w:ilvl w:val="0"/>
          <w:numId w:val="11"/>
        </w:numPr>
        <w:spacing w:after="120"/>
        <w:rPr>
          <w:rFonts w:ascii="Arial" w:hAnsi="Arial" w:cs="Arial"/>
          <w:color w:val="4D4D4F"/>
          <w:sz w:val="22"/>
          <w:szCs w:val="22"/>
        </w:rPr>
      </w:pPr>
      <w:r w:rsidRPr="00746177">
        <w:rPr>
          <w:rFonts w:ascii="Arial" w:hAnsi="Arial" w:cs="Arial"/>
          <w:b/>
          <w:bCs/>
          <w:i/>
          <w:iCs/>
          <w:color w:val="4D4D4F"/>
          <w:sz w:val="22"/>
          <w:szCs w:val="22"/>
        </w:rPr>
        <w:t>Short Text:</w:t>
      </w:r>
      <w:r w:rsidRPr="00746177">
        <w:rPr>
          <w:rFonts w:ascii="Arial" w:hAnsi="Arial" w:cs="Arial"/>
          <w:color w:val="4D4D4F"/>
          <w:sz w:val="22"/>
          <w:szCs w:val="22"/>
        </w:rPr>
        <w:t xml:space="preserve"> Prepare for possible evacuation due to (INSERT INCIDENT TYPE) at (INSERT INCIDENT LOCATION). </w:t>
      </w:r>
    </w:p>
    <w:p w14:paraId="5763FF04" w14:textId="77777777" w:rsidR="00443A4C" w:rsidRPr="00746177" w:rsidRDefault="00443A4C" w:rsidP="00443A4C">
      <w:pPr>
        <w:pStyle w:val="Default"/>
        <w:numPr>
          <w:ilvl w:val="0"/>
          <w:numId w:val="11"/>
        </w:numPr>
        <w:spacing w:after="120"/>
        <w:rPr>
          <w:rFonts w:ascii="Arial" w:hAnsi="Arial" w:cs="Arial"/>
          <w:color w:val="4D4D4F"/>
          <w:sz w:val="22"/>
          <w:szCs w:val="22"/>
        </w:rPr>
      </w:pPr>
      <w:r w:rsidRPr="00746177">
        <w:rPr>
          <w:rFonts w:ascii="Arial" w:hAnsi="Arial" w:cs="Arial"/>
          <w:b/>
          <w:bCs/>
          <w:i/>
          <w:iCs/>
          <w:color w:val="4D4D4F"/>
          <w:sz w:val="22"/>
          <w:szCs w:val="22"/>
        </w:rPr>
        <w:t>Long Text:</w:t>
      </w:r>
      <w:r w:rsidRPr="00746177">
        <w:rPr>
          <w:rFonts w:ascii="Arial" w:hAnsi="Arial" w:cs="Arial"/>
          <w:color w:val="4D4D4F"/>
          <w:sz w:val="22"/>
          <w:szCs w:val="22"/>
        </w:rPr>
        <w:t xml:space="preserve"> This is an urgent message from (INSERT AGENCY NAME). Alert: There has been (INSERT INCIDENT TYPE) of incident at (INSERT INCIDENT LOCATION). If you are receiving this message and are within (INSERT AFFECTED AREA) of (INSERT INCIDENT LOCATION), please prepare for possible evacuation. Gather other residents, pets, medications, and important papers. Be prepared to evacuate at a moment's notice. If it is safe to do so, please check with neighbors to ensure they are aware of this alert and to see if they need assistance. If it is difficult for you to evacuate due to transportation, medical, or mobility constraints, consider evacuating the area now. A further update will be sent by (INSERT ETA OF NEXT UPDATE) or sooner, if conditions change. (INSERT ADDITIONAL INFORMATION).</w:t>
      </w:r>
    </w:p>
    <w:p w14:paraId="323B1758" w14:textId="77777777" w:rsidR="00443A4C" w:rsidRPr="00717E00" w:rsidRDefault="00443A4C" w:rsidP="00443A4C">
      <w:pPr>
        <w:pStyle w:val="Heading3"/>
      </w:pPr>
      <w:bookmarkStart w:id="34" w:name="_Toc22816874"/>
      <w:bookmarkStart w:id="35" w:name="_Toc27631975"/>
      <w:r w:rsidRPr="00717E00">
        <w:t>Shelter-in-Place</w:t>
      </w:r>
      <w:bookmarkEnd w:id="34"/>
      <w:bookmarkEnd w:id="35"/>
      <w:r w:rsidRPr="00717E00">
        <w:t xml:space="preserve"> </w:t>
      </w:r>
    </w:p>
    <w:p w14:paraId="1FFB4B1C" w14:textId="77777777" w:rsidR="00443A4C" w:rsidRPr="00746177" w:rsidRDefault="00443A4C" w:rsidP="00443A4C">
      <w:pPr>
        <w:pStyle w:val="Default"/>
        <w:numPr>
          <w:ilvl w:val="0"/>
          <w:numId w:val="12"/>
        </w:numPr>
        <w:spacing w:after="120"/>
        <w:rPr>
          <w:rFonts w:ascii="Arial" w:hAnsi="Arial" w:cs="Arial"/>
          <w:color w:val="4D4D4F"/>
          <w:sz w:val="22"/>
          <w:szCs w:val="22"/>
        </w:rPr>
      </w:pPr>
      <w:r w:rsidRPr="00746177">
        <w:rPr>
          <w:rFonts w:ascii="Arial" w:hAnsi="Arial" w:cs="Arial"/>
          <w:b/>
          <w:bCs/>
          <w:i/>
          <w:iCs/>
          <w:color w:val="4D4D4F"/>
          <w:sz w:val="22"/>
          <w:szCs w:val="22"/>
        </w:rPr>
        <w:t>Overview:</w:t>
      </w:r>
      <w:r w:rsidRPr="00746177">
        <w:rPr>
          <w:rFonts w:ascii="Arial" w:hAnsi="Arial" w:cs="Arial"/>
          <w:color w:val="4D4D4F"/>
          <w:sz w:val="22"/>
          <w:szCs w:val="22"/>
        </w:rPr>
        <w:t xml:space="preserve"> This message tells the public it is necessary to shelter in place. This may be needed in weather events, hazardous material incidents, etc. </w:t>
      </w:r>
    </w:p>
    <w:p w14:paraId="067D373C" w14:textId="77777777" w:rsidR="00443A4C" w:rsidRPr="00746177" w:rsidRDefault="00443A4C" w:rsidP="00443A4C">
      <w:pPr>
        <w:pStyle w:val="Default"/>
        <w:numPr>
          <w:ilvl w:val="0"/>
          <w:numId w:val="12"/>
        </w:numPr>
        <w:spacing w:after="120"/>
        <w:rPr>
          <w:rFonts w:ascii="Arial" w:hAnsi="Arial" w:cs="Arial"/>
          <w:color w:val="4D4D4F"/>
          <w:sz w:val="22"/>
          <w:szCs w:val="22"/>
        </w:rPr>
      </w:pPr>
      <w:r w:rsidRPr="00746177">
        <w:rPr>
          <w:rFonts w:ascii="Arial" w:hAnsi="Arial" w:cs="Arial"/>
          <w:b/>
          <w:bCs/>
          <w:i/>
          <w:iCs/>
          <w:color w:val="4D4D4F"/>
          <w:sz w:val="22"/>
          <w:szCs w:val="22"/>
        </w:rPr>
        <w:t>Alert Title / Subject:</w:t>
      </w:r>
      <w:r w:rsidRPr="00746177">
        <w:rPr>
          <w:rFonts w:ascii="Arial" w:hAnsi="Arial" w:cs="Arial"/>
          <w:color w:val="4D4D4F"/>
          <w:sz w:val="22"/>
          <w:szCs w:val="22"/>
        </w:rPr>
        <w:t xml:space="preserve"> Alert: Shelter in place. (INSERT INCIDENT TYPE) at (INSERT INCIDENT LOCATION).</w:t>
      </w:r>
    </w:p>
    <w:p w14:paraId="0CBCA5E8" w14:textId="77777777" w:rsidR="00443A4C" w:rsidRPr="00746177" w:rsidRDefault="00443A4C" w:rsidP="00443A4C">
      <w:pPr>
        <w:pStyle w:val="Default"/>
        <w:numPr>
          <w:ilvl w:val="0"/>
          <w:numId w:val="12"/>
        </w:numPr>
        <w:spacing w:after="120"/>
        <w:rPr>
          <w:rFonts w:ascii="Arial" w:hAnsi="Arial" w:cs="Arial"/>
          <w:color w:val="4D4D4F"/>
          <w:sz w:val="22"/>
          <w:szCs w:val="22"/>
        </w:rPr>
      </w:pPr>
      <w:r w:rsidRPr="00746177">
        <w:rPr>
          <w:rFonts w:ascii="Arial" w:hAnsi="Arial" w:cs="Arial"/>
          <w:b/>
          <w:bCs/>
          <w:i/>
          <w:iCs/>
          <w:color w:val="4D4D4F"/>
          <w:sz w:val="22"/>
          <w:szCs w:val="22"/>
        </w:rPr>
        <w:t>Short Text:</w:t>
      </w:r>
      <w:r w:rsidRPr="00746177">
        <w:rPr>
          <w:rFonts w:ascii="Arial" w:hAnsi="Arial" w:cs="Arial"/>
          <w:color w:val="4D4D4F"/>
          <w:sz w:val="22"/>
          <w:szCs w:val="22"/>
        </w:rPr>
        <w:t xml:space="preserve"> Shelter in place due to (INSERT INCIDENT TYPE) at (INSERT INCIDENT LOCATION).</w:t>
      </w:r>
    </w:p>
    <w:p w14:paraId="3C357618" w14:textId="77777777" w:rsidR="00443A4C" w:rsidRPr="00746177" w:rsidRDefault="00443A4C" w:rsidP="00443A4C">
      <w:pPr>
        <w:pStyle w:val="Default"/>
        <w:numPr>
          <w:ilvl w:val="0"/>
          <w:numId w:val="12"/>
        </w:numPr>
        <w:spacing w:after="120"/>
        <w:rPr>
          <w:color w:val="4D4D4F"/>
        </w:rPr>
      </w:pPr>
      <w:r w:rsidRPr="00746177">
        <w:rPr>
          <w:rFonts w:ascii="Arial" w:hAnsi="Arial" w:cs="Arial"/>
          <w:b/>
          <w:bCs/>
          <w:i/>
          <w:iCs/>
          <w:color w:val="4D4D4F"/>
          <w:sz w:val="22"/>
          <w:szCs w:val="22"/>
        </w:rPr>
        <w:t xml:space="preserve">Long Text: </w:t>
      </w:r>
      <w:r w:rsidRPr="00746177">
        <w:rPr>
          <w:rFonts w:ascii="Arial" w:hAnsi="Arial" w:cs="Arial"/>
          <w:color w:val="4D4D4F"/>
          <w:sz w:val="22"/>
          <w:szCs w:val="22"/>
        </w:rPr>
        <w:t>This is an urgent alert from (INSERT AGENCY NAME). Alert: There has been a INSERT INCIDENT TYPE) at (INSERT INCIDENT LOCATION). If inside, remain indoors, close doors and windows, and turn off any heating or A/C. If outdoors, move away from (INSERT AFFECTED AREA) or seek refuge indoors. A further update will be sent by (INSERT ETA OF NEXT UPDATE) or sooner, if conditions change. (INSERT ADDITIONAL INFORMATION).</w:t>
      </w:r>
    </w:p>
    <w:p w14:paraId="6A005520" w14:textId="77777777" w:rsidR="00443A4C" w:rsidRPr="0061535D" w:rsidRDefault="00443A4C" w:rsidP="00443A4C">
      <w:pPr>
        <w:pStyle w:val="Heading3"/>
      </w:pPr>
      <w:bookmarkStart w:id="36" w:name="_Toc22816875"/>
      <w:bookmarkStart w:id="37" w:name="_Toc27631976"/>
      <w:r w:rsidRPr="0061535D">
        <w:t>Boil Water Advisory</w:t>
      </w:r>
      <w:bookmarkEnd w:id="36"/>
      <w:bookmarkEnd w:id="37"/>
    </w:p>
    <w:p w14:paraId="29CEA7BC" w14:textId="77777777" w:rsidR="00443A4C" w:rsidRPr="00746177" w:rsidRDefault="00443A4C" w:rsidP="00443A4C">
      <w:pPr>
        <w:pStyle w:val="Default"/>
        <w:numPr>
          <w:ilvl w:val="0"/>
          <w:numId w:val="12"/>
        </w:numPr>
        <w:spacing w:after="120"/>
        <w:rPr>
          <w:rFonts w:ascii="Arial" w:hAnsi="Arial" w:cs="Arial"/>
          <w:color w:val="4D4D4F"/>
          <w:sz w:val="22"/>
          <w:szCs w:val="22"/>
        </w:rPr>
      </w:pPr>
      <w:r w:rsidRPr="00746177">
        <w:rPr>
          <w:rFonts w:ascii="Arial" w:hAnsi="Arial" w:cs="Arial"/>
          <w:b/>
          <w:bCs/>
          <w:i/>
          <w:iCs/>
          <w:color w:val="4D4D4F"/>
          <w:sz w:val="22"/>
          <w:szCs w:val="22"/>
        </w:rPr>
        <w:t>Overview:</w:t>
      </w:r>
      <w:r w:rsidRPr="00746177">
        <w:rPr>
          <w:rFonts w:ascii="Arial" w:hAnsi="Arial" w:cs="Arial"/>
          <w:color w:val="4D4D4F"/>
          <w:sz w:val="22"/>
          <w:szCs w:val="22"/>
        </w:rPr>
        <w:t xml:space="preserve"> This message tells the public to boil water before using. It may be needed during and/or after a public health, weather, hazardous materials incidents, etc.</w:t>
      </w:r>
    </w:p>
    <w:p w14:paraId="78059B7B" w14:textId="77777777" w:rsidR="00443A4C" w:rsidRPr="00746177" w:rsidRDefault="00443A4C" w:rsidP="00443A4C">
      <w:pPr>
        <w:pStyle w:val="Default"/>
        <w:numPr>
          <w:ilvl w:val="0"/>
          <w:numId w:val="12"/>
        </w:numPr>
        <w:spacing w:after="120"/>
        <w:rPr>
          <w:rFonts w:ascii="Arial" w:hAnsi="Arial" w:cs="Arial"/>
          <w:color w:val="4D4D4F"/>
          <w:sz w:val="22"/>
          <w:szCs w:val="22"/>
        </w:rPr>
      </w:pPr>
      <w:r w:rsidRPr="00746177">
        <w:rPr>
          <w:rFonts w:ascii="Arial" w:hAnsi="Arial" w:cs="Arial"/>
          <w:b/>
          <w:bCs/>
          <w:i/>
          <w:iCs/>
          <w:color w:val="4D4D4F"/>
          <w:sz w:val="22"/>
          <w:szCs w:val="22"/>
        </w:rPr>
        <w:t xml:space="preserve">Alert Title / Subject: </w:t>
      </w:r>
      <w:r w:rsidRPr="00746177">
        <w:rPr>
          <w:rFonts w:ascii="Arial" w:hAnsi="Arial" w:cs="Arial"/>
          <w:color w:val="4D4D4F"/>
          <w:sz w:val="22"/>
          <w:szCs w:val="22"/>
        </w:rPr>
        <w:t>Alert: Boil Water Advisory for (INSERT IMPACTED AREAS).</w:t>
      </w:r>
    </w:p>
    <w:p w14:paraId="0A2AA2C4" w14:textId="77777777" w:rsidR="00443A4C" w:rsidRPr="00746177" w:rsidRDefault="00443A4C" w:rsidP="00443A4C">
      <w:pPr>
        <w:pStyle w:val="Default"/>
        <w:numPr>
          <w:ilvl w:val="0"/>
          <w:numId w:val="12"/>
        </w:numPr>
        <w:spacing w:after="120"/>
        <w:rPr>
          <w:rFonts w:ascii="Arial" w:hAnsi="Arial" w:cs="Arial"/>
          <w:color w:val="4D4D4F"/>
          <w:sz w:val="22"/>
          <w:szCs w:val="22"/>
        </w:rPr>
      </w:pPr>
      <w:r w:rsidRPr="00746177">
        <w:rPr>
          <w:rFonts w:ascii="Arial" w:hAnsi="Arial" w:cs="Arial"/>
          <w:b/>
          <w:bCs/>
          <w:i/>
          <w:iCs/>
          <w:color w:val="4D4D4F"/>
          <w:sz w:val="22"/>
          <w:szCs w:val="22"/>
        </w:rPr>
        <w:t xml:space="preserve">Short Text: </w:t>
      </w:r>
      <w:r w:rsidRPr="00746177">
        <w:rPr>
          <w:rFonts w:ascii="Arial" w:hAnsi="Arial" w:cs="Arial"/>
          <w:color w:val="4D4D4F"/>
          <w:sz w:val="22"/>
          <w:szCs w:val="22"/>
        </w:rPr>
        <w:t xml:space="preserve">Boil water due to (INSERT INCIDENT TYPE) at (INSERT INCIDENT LOCATION). </w:t>
      </w:r>
    </w:p>
    <w:p w14:paraId="56F8DE27" w14:textId="77777777" w:rsidR="000B4E4B" w:rsidRDefault="00443A4C" w:rsidP="00443A4C">
      <w:pPr>
        <w:pStyle w:val="Default"/>
        <w:numPr>
          <w:ilvl w:val="0"/>
          <w:numId w:val="12"/>
        </w:numPr>
        <w:spacing w:after="120"/>
        <w:rPr>
          <w:rFonts w:ascii="Arial" w:hAnsi="Arial" w:cs="Arial"/>
          <w:color w:val="4D4D4F"/>
          <w:sz w:val="22"/>
          <w:szCs w:val="22"/>
        </w:rPr>
      </w:pPr>
      <w:r w:rsidRPr="00746177">
        <w:rPr>
          <w:rFonts w:ascii="Arial" w:hAnsi="Arial" w:cs="Arial"/>
          <w:b/>
          <w:bCs/>
          <w:i/>
          <w:iCs/>
          <w:color w:val="4D4D4F"/>
          <w:sz w:val="22"/>
          <w:szCs w:val="22"/>
        </w:rPr>
        <w:t>Long Text:</w:t>
      </w:r>
      <w:r w:rsidRPr="00746177">
        <w:rPr>
          <w:rFonts w:ascii="Arial" w:hAnsi="Arial" w:cs="Arial"/>
          <w:color w:val="4D4D4F"/>
          <w:sz w:val="22"/>
          <w:szCs w:val="22"/>
        </w:rPr>
        <w:t xml:space="preserve"> Boil Water Advisory. Bring tap water to a rolling boil, boil for one minute, and cool before using, or use bottled water. Boiled or bottled water should be used for drinking, making ice, washing dishes, brushing teeth, and preparing food until further notice. This Boil Water Advisory applies to (INSERT LOCATION). Routine monitoring on (INSERT DATE) showed inadequate disinfection of your drinking water. Harmful microbes in drinking water can cause diarrhea, cramps, nausea, headaches, or other symptoms, and may pose a particular health risk for infants, some elderly, and people with severely compromised immune systems. </w:t>
      </w:r>
    </w:p>
    <w:p w14:paraId="395B6EA6" w14:textId="2DD81DB8" w:rsidR="00443A4C" w:rsidRPr="00443A4C" w:rsidRDefault="00443A4C" w:rsidP="000B4E4B">
      <w:pPr>
        <w:pStyle w:val="Default"/>
        <w:spacing w:after="120"/>
        <w:ind w:left="720"/>
        <w:rPr>
          <w:rFonts w:ascii="Arial" w:hAnsi="Arial" w:cs="Arial"/>
          <w:color w:val="4D4D4F"/>
          <w:sz w:val="22"/>
          <w:szCs w:val="22"/>
        </w:rPr>
      </w:pPr>
      <w:r w:rsidRPr="00746177">
        <w:rPr>
          <w:rFonts w:ascii="Arial" w:hAnsi="Arial" w:cs="Arial"/>
          <w:color w:val="4D4D4F"/>
          <w:sz w:val="22"/>
          <w:szCs w:val="22"/>
        </w:rPr>
        <w:lastRenderedPageBreak/>
        <w:t>If you experience any of these symptoms and they persist, seek medical advice and care. (INSERT ADDITIONAL INFORMATION).</w:t>
      </w:r>
      <w:bookmarkStart w:id="38" w:name="_Toc22816876"/>
    </w:p>
    <w:p w14:paraId="03B0AF66" w14:textId="77777777" w:rsidR="00443A4C" w:rsidRPr="0061535D" w:rsidRDefault="00443A4C" w:rsidP="00443A4C">
      <w:pPr>
        <w:pStyle w:val="Heading2"/>
      </w:pPr>
      <w:bookmarkStart w:id="39" w:name="_Toc27631977"/>
      <w:r>
        <w:t>Hazard-Specific</w:t>
      </w:r>
      <w:r w:rsidRPr="0061535D">
        <w:t xml:space="preserve"> </w:t>
      </w:r>
      <w:r>
        <w:t>Templates</w:t>
      </w:r>
      <w:bookmarkEnd w:id="38"/>
      <w:bookmarkEnd w:id="39"/>
    </w:p>
    <w:p w14:paraId="2C458E68" w14:textId="77777777" w:rsidR="00443A4C" w:rsidRPr="00E22A5B" w:rsidRDefault="00443A4C" w:rsidP="00443A4C">
      <w:pPr>
        <w:pStyle w:val="Heading3"/>
      </w:pPr>
      <w:bookmarkStart w:id="40" w:name="_Toc22816877"/>
      <w:bookmarkStart w:id="41" w:name="_Toc27631978"/>
      <w:r w:rsidRPr="00E22A5B">
        <w:t>Flooding Awareness</w:t>
      </w:r>
      <w:bookmarkEnd w:id="40"/>
      <w:bookmarkEnd w:id="41"/>
    </w:p>
    <w:p w14:paraId="03750806" w14:textId="77777777" w:rsidR="00443A4C" w:rsidRPr="00746177" w:rsidRDefault="00443A4C" w:rsidP="00443A4C">
      <w:pPr>
        <w:pStyle w:val="Default"/>
        <w:numPr>
          <w:ilvl w:val="0"/>
          <w:numId w:val="12"/>
        </w:numPr>
        <w:spacing w:after="120"/>
        <w:rPr>
          <w:rFonts w:ascii="Arial" w:hAnsi="Arial" w:cs="Arial"/>
          <w:color w:val="4D4D4F"/>
          <w:sz w:val="22"/>
          <w:szCs w:val="22"/>
        </w:rPr>
      </w:pPr>
      <w:r w:rsidRPr="00746177">
        <w:rPr>
          <w:rFonts w:ascii="Arial" w:hAnsi="Arial" w:cs="Arial"/>
          <w:b/>
          <w:bCs/>
          <w:i/>
          <w:iCs/>
          <w:color w:val="4D4D4F"/>
          <w:sz w:val="22"/>
          <w:szCs w:val="22"/>
        </w:rPr>
        <w:t>Overview:</w:t>
      </w:r>
      <w:r w:rsidRPr="00746177">
        <w:rPr>
          <w:rFonts w:ascii="Arial" w:hAnsi="Arial" w:cs="Arial"/>
          <w:color w:val="4D4D4F"/>
          <w:sz w:val="22"/>
          <w:szCs w:val="22"/>
        </w:rPr>
        <w:t xml:space="preserve"> This message is used to tell the public there is imminent flooding in the area. </w:t>
      </w:r>
    </w:p>
    <w:p w14:paraId="3BC1724C" w14:textId="77777777" w:rsidR="00443A4C" w:rsidRPr="00746177" w:rsidRDefault="00443A4C" w:rsidP="00443A4C">
      <w:pPr>
        <w:pStyle w:val="Default"/>
        <w:numPr>
          <w:ilvl w:val="0"/>
          <w:numId w:val="12"/>
        </w:numPr>
        <w:spacing w:after="120"/>
        <w:rPr>
          <w:rFonts w:ascii="Arial" w:hAnsi="Arial" w:cs="Arial"/>
          <w:color w:val="4D4D4F"/>
          <w:sz w:val="22"/>
          <w:szCs w:val="22"/>
        </w:rPr>
      </w:pPr>
      <w:r w:rsidRPr="00746177">
        <w:rPr>
          <w:rFonts w:ascii="Arial" w:hAnsi="Arial" w:cs="Arial"/>
          <w:b/>
          <w:bCs/>
          <w:i/>
          <w:iCs/>
          <w:color w:val="4D4D4F"/>
          <w:sz w:val="22"/>
          <w:szCs w:val="22"/>
        </w:rPr>
        <w:t>Alert Title / Subject:</w:t>
      </w:r>
      <w:r w:rsidRPr="00746177">
        <w:rPr>
          <w:rFonts w:ascii="Arial" w:hAnsi="Arial" w:cs="Arial"/>
          <w:color w:val="4D4D4F"/>
          <w:sz w:val="22"/>
          <w:szCs w:val="22"/>
        </w:rPr>
        <w:t xml:space="preserve"> Alert: Flooding predicted at (INSERT INCIDENT LOCATION).</w:t>
      </w:r>
    </w:p>
    <w:p w14:paraId="074A9638" w14:textId="77777777" w:rsidR="00443A4C" w:rsidRPr="00746177" w:rsidRDefault="00443A4C" w:rsidP="00443A4C">
      <w:pPr>
        <w:pStyle w:val="Default"/>
        <w:numPr>
          <w:ilvl w:val="0"/>
          <w:numId w:val="12"/>
        </w:numPr>
        <w:spacing w:after="120"/>
        <w:rPr>
          <w:rFonts w:ascii="Arial" w:hAnsi="Arial" w:cs="Arial"/>
          <w:color w:val="4D4D4F"/>
          <w:sz w:val="22"/>
          <w:szCs w:val="22"/>
        </w:rPr>
      </w:pPr>
      <w:r w:rsidRPr="00746177">
        <w:rPr>
          <w:rFonts w:ascii="Arial" w:hAnsi="Arial" w:cs="Arial"/>
          <w:b/>
          <w:bCs/>
          <w:i/>
          <w:iCs/>
          <w:color w:val="4D4D4F"/>
          <w:sz w:val="22"/>
          <w:szCs w:val="22"/>
        </w:rPr>
        <w:t>Short Text</w:t>
      </w:r>
      <w:r w:rsidRPr="00746177">
        <w:rPr>
          <w:rFonts w:ascii="Arial" w:hAnsi="Arial" w:cs="Arial"/>
          <w:color w:val="4D4D4F"/>
          <w:sz w:val="22"/>
          <w:szCs w:val="22"/>
        </w:rPr>
        <w:t>: The National Weather Service is predicting flooding for (INSERT INCIDENT LOCATION).</w:t>
      </w:r>
    </w:p>
    <w:p w14:paraId="53719631" w14:textId="77777777" w:rsidR="00443A4C" w:rsidRPr="00746177" w:rsidRDefault="00443A4C" w:rsidP="00443A4C">
      <w:pPr>
        <w:pStyle w:val="Default"/>
        <w:numPr>
          <w:ilvl w:val="0"/>
          <w:numId w:val="12"/>
        </w:numPr>
        <w:spacing w:after="120"/>
        <w:rPr>
          <w:rFonts w:ascii="Arial" w:hAnsi="Arial" w:cs="Arial"/>
          <w:color w:val="4D4D4F"/>
          <w:sz w:val="22"/>
          <w:szCs w:val="22"/>
        </w:rPr>
      </w:pPr>
      <w:r w:rsidRPr="00746177">
        <w:rPr>
          <w:rFonts w:ascii="Arial" w:hAnsi="Arial" w:cs="Arial"/>
          <w:b/>
          <w:bCs/>
          <w:i/>
          <w:iCs/>
          <w:color w:val="4D4D4F"/>
          <w:sz w:val="22"/>
          <w:szCs w:val="22"/>
        </w:rPr>
        <w:t>Long Text (Option 1):</w:t>
      </w:r>
      <w:r w:rsidRPr="00746177">
        <w:rPr>
          <w:rFonts w:ascii="Arial" w:hAnsi="Arial" w:cs="Arial"/>
          <w:color w:val="4D4D4F"/>
          <w:sz w:val="22"/>
          <w:szCs w:val="22"/>
        </w:rPr>
        <w:t xml:space="preserve"> The National Weather Service is predicting flooding in (INSERT LOCATION) within the next 24 hours. Residents who live in this area should be prepared to evacuate at any time. Information on how to prepare to evacuate can be found at (INSERT INFO.).</w:t>
      </w:r>
    </w:p>
    <w:p w14:paraId="479BCA50" w14:textId="77777777" w:rsidR="00443A4C" w:rsidRPr="00746177" w:rsidRDefault="00443A4C" w:rsidP="00443A4C">
      <w:pPr>
        <w:pStyle w:val="Default"/>
        <w:numPr>
          <w:ilvl w:val="0"/>
          <w:numId w:val="12"/>
        </w:numPr>
        <w:spacing w:after="120"/>
        <w:rPr>
          <w:rFonts w:ascii="Arial" w:hAnsi="Arial" w:cs="Arial"/>
          <w:color w:val="4D4D4F"/>
          <w:sz w:val="22"/>
          <w:szCs w:val="22"/>
        </w:rPr>
      </w:pPr>
      <w:r w:rsidRPr="00746177">
        <w:rPr>
          <w:rFonts w:ascii="Arial" w:hAnsi="Arial" w:cs="Arial"/>
          <w:b/>
          <w:bCs/>
          <w:i/>
          <w:iCs/>
          <w:color w:val="4D4D4F"/>
          <w:sz w:val="22"/>
          <w:szCs w:val="22"/>
        </w:rPr>
        <w:t>Long Text (Option 2):</w:t>
      </w:r>
      <w:r w:rsidRPr="00746177">
        <w:rPr>
          <w:rFonts w:ascii="Arial" w:hAnsi="Arial" w:cs="Arial"/>
          <w:color w:val="4D4D4F"/>
          <w:sz w:val="22"/>
          <w:szCs w:val="22"/>
        </w:rPr>
        <w:t xml:space="preserve"> This is (INSERT NAME OF AGENCY), reporting a mandatory evacuation order for (INSERT LOCATION) due to potential flooding. Take the following protective actions and leave immediately: 1) Gather all family members or other individuals. </w:t>
      </w:r>
      <w:r w:rsidRPr="00746177">
        <w:rPr>
          <w:rFonts w:ascii="Arial" w:hAnsi="Arial" w:cs="Arial"/>
          <w:color w:val="4D4D4F"/>
          <w:sz w:val="22"/>
          <w:szCs w:val="22"/>
        </w:rPr>
        <w:br/>
        <w:t>2) Gather pets. 3) Gather only essential items. 4) Be sure to take essential medications with you. 5) Turn off all appliances and lights. 6) Lock your home. The evacuation route is: (INSERT EVALUATION ROUTE). An Evacuation Center is open at (INSERT NAME AND LOCATION OF EVAC CENTER). (INSERT ADDITIONAL INFORMATION).</w:t>
      </w:r>
    </w:p>
    <w:p w14:paraId="3EAD4A36" w14:textId="77777777" w:rsidR="00443A4C" w:rsidRPr="000443A1" w:rsidRDefault="00443A4C" w:rsidP="00443A4C">
      <w:pPr>
        <w:pStyle w:val="Heading3"/>
      </w:pPr>
      <w:bookmarkStart w:id="42" w:name="_Toc22816878"/>
      <w:bookmarkStart w:id="43" w:name="_Toc27631979"/>
      <w:r w:rsidRPr="00675758">
        <w:t>Hazardous</w:t>
      </w:r>
      <w:r w:rsidRPr="000443A1">
        <w:t xml:space="preserve"> Materials</w:t>
      </w:r>
      <w:bookmarkEnd w:id="42"/>
      <w:bookmarkEnd w:id="43"/>
    </w:p>
    <w:p w14:paraId="1904C9B8" w14:textId="77777777" w:rsidR="00443A4C" w:rsidRPr="00746177" w:rsidRDefault="00443A4C" w:rsidP="00443A4C">
      <w:pPr>
        <w:pStyle w:val="Default"/>
        <w:numPr>
          <w:ilvl w:val="0"/>
          <w:numId w:val="14"/>
        </w:numPr>
        <w:spacing w:after="120"/>
        <w:rPr>
          <w:rFonts w:ascii="Arial" w:hAnsi="Arial" w:cs="Arial"/>
          <w:color w:val="4D4D4F"/>
          <w:sz w:val="22"/>
          <w:szCs w:val="22"/>
        </w:rPr>
      </w:pPr>
      <w:r w:rsidRPr="00746177">
        <w:rPr>
          <w:rFonts w:ascii="Arial" w:hAnsi="Arial" w:cs="Arial"/>
          <w:b/>
          <w:bCs/>
          <w:i/>
          <w:iCs/>
          <w:color w:val="4D4D4F"/>
          <w:sz w:val="22"/>
          <w:szCs w:val="22"/>
        </w:rPr>
        <w:t xml:space="preserve">Overview: </w:t>
      </w:r>
      <w:r w:rsidRPr="00746177">
        <w:rPr>
          <w:rFonts w:ascii="Arial" w:hAnsi="Arial" w:cs="Arial"/>
          <w:color w:val="4D4D4F"/>
          <w:sz w:val="22"/>
          <w:szCs w:val="22"/>
        </w:rPr>
        <w:t xml:space="preserve">This message tells the public there has been a hazardous materials incident in their area. </w:t>
      </w:r>
    </w:p>
    <w:p w14:paraId="67BB51FC" w14:textId="77777777" w:rsidR="00443A4C" w:rsidRPr="00746177" w:rsidRDefault="00443A4C" w:rsidP="00443A4C">
      <w:pPr>
        <w:pStyle w:val="Default"/>
        <w:numPr>
          <w:ilvl w:val="0"/>
          <w:numId w:val="14"/>
        </w:numPr>
        <w:spacing w:after="120"/>
        <w:rPr>
          <w:rFonts w:ascii="Arial" w:hAnsi="Arial" w:cs="Arial"/>
          <w:color w:val="4D4D4F"/>
          <w:sz w:val="22"/>
          <w:szCs w:val="22"/>
        </w:rPr>
      </w:pPr>
      <w:r w:rsidRPr="00746177">
        <w:rPr>
          <w:rFonts w:ascii="Arial" w:hAnsi="Arial" w:cs="Arial"/>
          <w:b/>
          <w:bCs/>
          <w:i/>
          <w:iCs/>
          <w:color w:val="4D4D4F"/>
          <w:sz w:val="22"/>
          <w:szCs w:val="22"/>
        </w:rPr>
        <w:t>Alert Title / Subject:</w:t>
      </w:r>
      <w:r w:rsidRPr="00746177">
        <w:rPr>
          <w:rFonts w:ascii="Arial" w:hAnsi="Arial" w:cs="Arial"/>
          <w:color w:val="4D4D4F"/>
          <w:sz w:val="22"/>
          <w:szCs w:val="22"/>
        </w:rPr>
        <w:t xml:space="preserve"> Alert: Hazardous Materials Incident at (INSERT LOCATION).</w:t>
      </w:r>
    </w:p>
    <w:p w14:paraId="18452EF4" w14:textId="77777777" w:rsidR="00443A4C" w:rsidRPr="00746177" w:rsidRDefault="00443A4C" w:rsidP="00443A4C">
      <w:pPr>
        <w:pStyle w:val="Default"/>
        <w:numPr>
          <w:ilvl w:val="0"/>
          <w:numId w:val="14"/>
        </w:numPr>
        <w:spacing w:after="120"/>
        <w:rPr>
          <w:rFonts w:ascii="Arial" w:hAnsi="Arial" w:cs="Arial"/>
          <w:color w:val="4D4D4F"/>
          <w:sz w:val="22"/>
          <w:szCs w:val="22"/>
        </w:rPr>
      </w:pPr>
      <w:r w:rsidRPr="00746177">
        <w:rPr>
          <w:rFonts w:ascii="Arial" w:hAnsi="Arial" w:cs="Arial"/>
          <w:b/>
          <w:bCs/>
          <w:i/>
          <w:iCs/>
          <w:color w:val="4D4D4F"/>
          <w:sz w:val="22"/>
          <w:szCs w:val="22"/>
        </w:rPr>
        <w:t xml:space="preserve">Short Text: </w:t>
      </w:r>
      <w:r w:rsidRPr="00746177">
        <w:rPr>
          <w:rFonts w:ascii="Arial" w:hAnsi="Arial" w:cs="Arial"/>
          <w:color w:val="4D4D4F"/>
          <w:sz w:val="22"/>
          <w:szCs w:val="22"/>
        </w:rPr>
        <w:t>A Hazardous materials incident has occurred at (INSERT LOCATION).</w:t>
      </w:r>
    </w:p>
    <w:p w14:paraId="31270A87" w14:textId="77777777" w:rsidR="00443A4C" w:rsidRPr="00746177" w:rsidRDefault="00443A4C" w:rsidP="00443A4C">
      <w:pPr>
        <w:pStyle w:val="Default"/>
        <w:numPr>
          <w:ilvl w:val="0"/>
          <w:numId w:val="14"/>
        </w:numPr>
        <w:spacing w:after="120"/>
        <w:rPr>
          <w:color w:val="4D4D4F"/>
        </w:rPr>
      </w:pPr>
      <w:r w:rsidRPr="00746177">
        <w:rPr>
          <w:rFonts w:ascii="Arial" w:hAnsi="Arial" w:cs="Arial"/>
          <w:b/>
          <w:bCs/>
          <w:i/>
          <w:iCs/>
          <w:color w:val="4D4D4F"/>
          <w:sz w:val="22"/>
          <w:szCs w:val="22"/>
        </w:rPr>
        <w:t>Long Text:</w:t>
      </w:r>
      <w:r w:rsidRPr="00746177">
        <w:rPr>
          <w:rFonts w:ascii="Arial" w:hAnsi="Arial" w:cs="Arial"/>
          <w:color w:val="4D4D4F"/>
          <w:sz w:val="22"/>
          <w:szCs w:val="22"/>
        </w:rPr>
        <w:t xml:space="preserve"> There has been a (INSERT SPILL/RELEASE) of a hazardous material at (INSERT INCIDENT LOCATION). If you are in the vicinity, prepare immediately for possible evacuation. Stay away from the affected area. All others should avoid the area so emergency units can work unimpeded. Follow instructions from local authorities. (INSERT ADDITIONAL INFORMATION).</w:t>
      </w:r>
    </w:p>
    <w:p w14:paraId="41CBA640" w14:textId="77777777" w:rsidR="00443A4C" w:rsidRPr="00D50799" w:rsidRDefault="00443A4C" w:rsidP="00443A4C">
      <w:pPr>
        <w:pStyle w:val="Heading3"/>
      </w:pPr>
      <w:bookmarkStart w:id="44" w:name="_Toc22816879"/>
      <w:bookmarkStart w:id="45" w:name="_Toc27631980"/>
      <w:r w:rsidRPr="00D50799">
        <w:t>Active Shooter or Assailant</w:t>
      </w:r>
      <w:bookmarkEnd w:id="44"/>
      <w:bookmarkEnd w:id="45"/>
    </w:p>
    <w:p w14:paraId="3CB5AA7C" w14:textId="77777777" w:rsidR="00443A4C" w:rsidRPr="00746177" w:rsidRDefault="00443A4C" w:rsidP="00443A4C">
      <w:pPr>
        <w:pStyle w:val="Default"/>
        <w:numPr>
          <w:ilvl w:val="0"/>
          <w:numId w:val="14"/>
        </w:numPr>
        <w:spacing w:after="120"/>
        <w:rPr>
          <w:rFonts w:ascii="Arial" w:hAnsi="Arial" w:cs="Arial"/>
          <w:color w:val="4D4D4F"/>
          <w:sz w:val="22"/>
          <w:szCs w:val="22"/>
        </w:rPr>
      </w:pPr>
      <w:r w:rsidRPr="00746177">
        <w:rPr>
          <w:rFonts w:ascii="Arial" w:hAnsi="Arial" w:cs="Arial"/>
          <w:b/>
          <w:bCs/>
          <w:i/>
          <w:iCs/>
          <w:color w:val="4D4D4F"/>
          <w:sz w:val="22"/>
          <w:szCs w:val="22"/>
        </w:rPr>
        <w:t>Overview:</w:t>
      </w:r>
      <w:r w:rsidRPr="00746177">
        <w:rPr>
          <w:rFonts w:ascii="Arial" w:hAnsi="Arial" w:cs="Arial"/>
          <w:color w:val="4D4D4F"/>
          <w:sz w:val="22"/>
          <w:szCs w:val="22"/>
        </w:rPr>
        <w:t xml:space="preserve"> This message tells the public there is an imminent life safety threat due to an active shooter.</w:t>
      </w:r>
    </w:p>
    <w:p w14:paraId="205A2A98" w14:textId="77777777" w:rsidR="00443A4C" w:rsidRPr="00746177" w:rsidRDefault="00443A4C" w:rsidP="00443A4C">
      <w:pPr>
        <w:pStyle w:val="Default"/>
        <w:numPr>
          <w:ilvl w:val="0"/>
          <w:numId w:val="14"/>
        </w:numPr>
        <w:spacing w:after="120"/>
        <w:rPr>
          <w:rFonts w:ascii="Arial" w:hAnsi="Arial" w:cs="Arial"/>
          <w:color w:val="4D4D4F"/>
          <w:sz w:val="22"/>
          <w:szCs w:val="22"/>
        </w:rPr>
      </w:pPr>
      <w:r w:rsidRPr="00746177">
        <w:rPr>
          <w:rFonts w:ascii="Arial" w:hAnsi="Arial" w:cs="Arial"/>
          <w:b/>
          <w:bCs/>
          <w:i/>
          <w:iCs/>
          <w:color w:val="4D4D4F"/>
          <w:sz w:val="22"/>
          <w:szCs w:val="22"/>
        </w:rPr>
        <w:t>Alert Title / Subject:</w:t>
      </w:r>
      <w:r w:rsidRPr="00746177">
        <w:rPr>
          <w:rFonts w:ascii="Arial" w:hAnsi="Arial" w:cs="Arial"/>
          <w:color w:val="4D4D4F"/>
          <w:sz w:val="22"/>
          <w:szCs w:val="22"/>
        </w:rPr>
        <w:t xml:space="preserve"> </w:t>
      </w:r>
      <w:r w:rsidRPr="00746177">
        <w:rPr>
          <w:rFonts w:ascii="Arial" w:hAnsi="Arial" w:cs="Arial"/>
          <w:b/>
          <w:bCs/>
          <w:i/>
          <w:iCs/>
          <w:color w:val="4D4D4F"/>
          <w:sz w:val="22"/>
          <w:szCs w:val="22"/>
        </w:rPr>
        <w:t>Alert</w:t>
      </w:r>
      <w:r w:rsidRPr="00746177">
        <w:rPr>
          <w:rFonts w:ascii="Arial" w:hAnsi="Arial" w:cs="Arial"/>
          <w:color w:val="4D4D4F"/>
          <w:sz w:val="22"/>
          <w:szCs w:val="22"/>
        </w:rPr>
        <w:t>: Active Shooter Incident reported at (INSERT LOCATION).</w:t>
      </w:r>
    </w:p>
    <w:p w14:paraId="3E20D100" w14:textId="77777777" w:rsidR="00443A4C" w:rsidRPr="00746177" w:rsidRDefault="00443A4C" w:rsidP="00443A4C">
      <w:pPr>
        <w:pStyle w:val="Default"/>
        <w:numPr>
          <w:ilvl w:val="0"/>
          <w:numId w:val="14"/>
        </w:numPr>
        <w:spacing w:after="120"/>
        <w:rPr>
          <w:rFonts w:ascii="Arial" w:hAnsi="Arial" w:cs="Arial"/>
          <w:color w:val="4D4D4F"/>
          <w:sz w:val="22"/>
          <w:szCs w:val="22"/>
        </w:rPr>
      </w:pPr>
      <w:r w:rsidRPr="00746177">
        <w:rPr>
          <w:rFonts w:ascii="Arial" w:hAnsi="Arial" w:cs="Arial"/>
          <w:b/>
          <w:bCs/>
          <w:i/>
          <w:iCs/>
          <w:color w:val="4D4D4F"/>
          <w:sz w:val="22"/>
          <w:szCs w:val="22"/>
        </w:rPr>
        <w:t>Short Text:</w:t>
      </w:r>
      <w:r w:rsidRPr="00746177">
        <w:rPr>
          <w:rFonts w:ascii="Arial" w:hAnsi="Arial" w:cs="Arial"/>
          <w:color w:val="4D4D4F"/>
          <w:sz w:val="22"/>
          <w:szCs w:val="22"/>
        </w:rPr>
        <w:t xml:space="preserve"> Active shooter at (INSERT LOCATION). Avoid Area or Run, Hide, Fight. Expect updates.</w:t>
      </w:r>
    </w:p>
    <w:p w14:paraId="0BFEC74B" w14:textId="77777777" w:rsidR="00443A4C" w:rsidRPr="00746177" w:rsidRDefault="00443A4C" w:rsidP="00443A4C">
      <w:pPr>
        <w:pStyle w:val="Default"/>
        <w:numPr>
          <w:ilvl w:val="0"/>
          <w:numId w:val="14"/>
        </w:numPr>
        <w:spacing w:after="120"/>
        <w:rPr>
          <w:color w:val="4D4D4F"/>
        </w:rPr>
      </w:pPr>
      <w:r w:rsidRPr="00746177">
        <w:rPr>
          <w:rFonts w:ascii="Arial" w:hAnsi="Arial" w:cs="Arial"/>
          <w:b/>
          <w:bCs/>
          <w:i/>
          <w:iCs/>
          <w:color w:val="4D4D4F"/>
          <w:sz w:val="22"/>
          <w:szCs w:val="22"/>
        </w:rPr>
        <w:t>Long Text:</w:t>
      </w:r>
      <w:r w:rsidRPr="00746177">
        <w:rPr>
          <w:rFonts w:ascii="Arial" w:hAnsi="Arial" w:cs="Arial"/>
          <w:color w:val="4D4D4F"/>
          <w:sz w:val="22"/>
          <w:szCs w:val="22"/>
        </w:rPr>
        <w:t xml:space="preserve"> This is (INSERT NAME OF AGENCY) reporting an active shooter near (INSERT LOCATION). Avoid the area. If you are near (INSERT LOCATION) take the following protective measures: 1) Go inside immediately and stay there until further notice. 2) Bring pets indoors, but only if you can do so quickly. 3) Close and lock all windows and doors and stay away from windows. 4) Call 911 immediately if you have a true emergency or hear or see any suspicious activity in or near your location. You will be advised when your safety is no longer at risk. (INSERT ADDITIONAL INFORMATION).</w:t>
      </w:r>
    </w:p>
    <w:p w14:paraId="037A3198" w14:textId="77777777" w:rsidR="00443A4C" w:rsidRPr="00127F49" w:rsidRDefault="00443A4C" w:rsidP="00443A4C">
      <w:pPr>
        <w:pStyle w:val="Heading3"/>
      </w:pPr>
      <w:bookmarkStart w:id="46" w:name="_Toc22816880"/>
      <w:bookmarkStart w:id="47" w:name="_Toc27631981"/>
      <w:r>
        <w:lastRenderedPageBreak/>
        <w:t>Cancelling an Alert</w:t>
      </w:r>
      <w:bookmarkEnd w:id="46"/>
      <w:bookmarkEnd w:id="47"/>
    </w:p>
    <w:p w14:paraId="01CD3F3B" w14:textId="77777777" w:rsidR="00443A4C" w:rsidRPr="00746177" w:rsidRDefault="00443A4C" w:rsidP="00443A4C">
      <w:pPr>
        <w:pStyle w:val="Default"/>
        <w:numPr>
          <w:ilvl w:val="0"/>
          <w:numId w:val="16"/>
        </w:numPr>
        <w:spacing w:after="120"/>
        <w:rPr>
          <w:rFonts w:ascii="Arial" w:hAnsi="Arial" w:cs="Arial"/>
          <w:color w:val="4D4D4F"/>
          <w:sz w:val="22"/>
          <w:szCs w:val="22"/>
        </w:rPr>
      </w:pPr>
      <w:r w:rsidRPr="00746177">
        <w:rPr>
          <w:rFonts w:ascii="Arial" w:hAnsi="Arial" w:cs="Arial"/>
          <w:b/>
          <w:bCs/>
          <w:i/>
          <w:iCs/>
          <w:color w:val="4D4D4F"/>
          <w:sz w:val="22"/>
          <w:szCs w:val="22"/>
        </w:rPr>
        <w:t>Overview:</w:t>
      </w:r>
      <w:r w:rsidRPr="00746177">
        <w:rPr>
          <w:rFonts w:ascii="Arial" w:hAnsi="Arial" w:cs="Arial"/>
          <w:color w:val="4D4D4F"/>
          <w:sz w:val="22"/>
          <w:szCs w:val="22"/>
        </w:rPr>
        <w:t xml:space="preserve"> This message is used when a recently sent alert needs to be quickly canceled because the alert was sent in error or conditions suddenly changed, making the alert either unnecessary or potentially detrimental. </w:t>
      </w:r>
    </w:p>
    <w:p w14:paraId="39FF77F3" w14:textId="77777777" w:rsidR="00443A4C" w:rsidRPr="00746177" w:rsidRDefault="00443A4C" w:rsidP="00443A4C">
      <w:pPr>
        <w:pStyle w:val="Default"/>
        <w:numPr>
          <w:ilvl w:val="0"/>
          <w:numId w:val="16"/>
        </w:numPr>
        <w:spacing w:after="120"/>
        <w:rPr>
          <w:rFonts w:ascii="Arial" w:hAnsi="Arial" w:cs="Arial"/>
          <w:color w:val="4D4D4F"/>
          <w:sz w:val="22"/>
          <w:szCs w:val="22"/>
        </w:rPr>
      </w:pPr>
      <w:r w:rsidRPr="00746177">
        <w:rPr>
          <w:rFonts w:ascii="Arial" w:hAnsi="Arial" w:cs="Arial"/>
          <w:b/>
          <w:bCs/>
          <w:i/>
          <w:iCs/>
          <w:color w:val="4D4D4F"/>
          <w:sz w:val="22"/>
          <w:szCs w:val="22"/>
        </w:rPr>
        <w:t xml:space="preserve">Alert Title / Subject: </w:t>
      </w:r>
      <w:r w:rsidRPr="00746177">
        <w:rPr>
          <w:rFonts w:ascii="Arial" w:hAnsi="Arial" w:cs="Arial"/>
          <w:color w:val="4D4D4F"/>
          <w:sz w:val="22"/>
          <w:szCs w:val="22"/>
        </w:rPr>
        <w:t xml:space="preserve">Alert: Cancelling (INSERT TITLE) Alert </w:t>
      </w:r>
    </w:p>
    <w:p w14:paraId="18A983FE" w14:textId="77777777" w:rsidR="00443A4C" w:rsidRPr="00746177" w:rsidRDefault="00443A4C" w:rsidP="00443A4C">
      <w:pPr>
        <w:pStyle w:val="Default"/>
        <w:numPr>
          <w:ilvl w:val="0"/>
          <w:numId w:val="16"/>
        </w:numPr>
        <w:spacing w:after="120"/>
        <w:rPr>
          <w:rFonts w:ascii="Arial" w:hAnsi="Arial" w:cs="Arial"/>
          <w:color w:val="4D4D4F"/>
          <w:sz w:val="22"/>
          <w:szCs w:val="22"/>
        </w:rPr>
      </w:pPr>
      <w:r w:rsidRPr="00746177">
        <w:rPr>
          <w:rFonts w:ascii="Arial" w:hAnsi="Arial" w:cs="Arial"/>
          <w:b/>
          <w:bCs/>
          <w:i/>
          <w:iCs/>
          <w:color w:val="4D4D4F"/>
          <w:sz w:val="22"/>
          <w:szCs w:val="22"/>
        </w:rPr>
        <w:t>Short Text:</w:t>
      </w:r>
      <w:r w:rsidRPr="00746177">
        <w:rPr>
          <w:rFonts w:ascii="Arial" w:hAnsi="Arial" w:cs="Arial"/>
          <w:color w:val="4D4D4F"/>
          <w:sz w:val="22"/>
          <w:szCs w:val="22"/>
        </w:rPr>
        <w:t xml:space="preserve"> CANCELLING the (INSERT TITLE OF ALERT). Apologies for any confusion. </w:t>
      </w:r>
    </w:p>
    <w:p w14:paraId="3A39622B" w14:textId="77777777" w:rsidR="00443A4C" w:rsidRPr="00746177" w:rsidRDefault="00443A4C" w:rsidP="00443A4C">
      <w:pPr>
        <w:pStyle w:val="Default"/>
        <w:numPr>
          <w:ilvl w:val="0"/>
          <w:numId w:val="16"/>
        </w:numPr>
        <w:spacing w:after="120"/>
        <w:rPr>
          <w:color w:val="4D4D4F"/>
          <w:sz w:val="22"/>
          <w:szCs w:val="22"/>
        </w:rPr>
      </w:pPr>
      <w:r w:rsidRPr="00746177">
        <w:rPr>
          <w:rFonts w:ascii="Arial" w:hAnsi="Arial" w:cs="Arial"/>
          <w:b/>
          <w:bCs/>
          <w:i/>
          <w:iCs/>
          <w:color w:val="4D4D4F"/>
          <w:sz w:val="22"/>
          <w:szCs w:val="22"/>
        </w:rPr>
        <w:t>Long Text:</w:t>
      </w:r>
      <w:r w:rsidRPr="00746177">
        <w:rPr>
          <w:rFonts w:ascii="Arial" w:hAnsi="Arial" w:cs="Arial"/>
          <w:color w:val="4D4D4F"/>
          <w:sz w:val="22"/>
          <w:szCs w:val="22"/>
        </w:rPr>
        <w:t xml:space="preserve"> This is an urgent message from (INSERT NAME OF AGENCY). Cancelling the (INSERT NAME OF ALERT). Apologies for any confusion. (INSERT ADDITIONAL INFORMATION)</w:t>
      </w:r>
    </w:p>
    <w:p w14:paraId="7F5780CC" w14:textId="77777777" w:rsidR="00443A4C" w:rsidRPr="00B955CA" w:rsidRDefault="00443A4C" w:rsidP="00443A4C">
      <w:pPr>
        <w:pStyle w:val="Heading2"/>
        <w:rPr>
          <w:sz w:val="22"/>
          <w:szCs w:val="22"/>
        </w:rPr>
      </w:pPr>
      <w:bookmarkStart w:id="48" w:name="_Toc22816881"/>
      <w:bookmarkStart w:id="49" w:name="_Toc27631982"/>
      <w:r w:rsidRPr="005837E4">
        <w:rPr>
          <w:noProof/>
        </w:rPr>
        <w:drawing>
          <wp:anchor distT="0" distB="0" distL="114300" distR="114300" simplePos="0" relativeHeight="251669504" behindDoc="0" locked="0" layoutInCell="1" allowOverlap="1" wp14:anchorId="54BBCCC4" wp14:editId="43AB5A83">
            <wp:simplePos x="0" y="0"/>
            <wp:positionH relativeFrom="column">
              <wp:posOffset>-55880</wp:posOffset>
            </wp:positionH>
            <wp:positionV relativeFrom="paragraph">
              <wp:posOffset>294005</wp:posOffset>
            </wp:positionV>
            <wp:extent cx="2003425" cy="19742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003425" cy="1974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1F47">
        <w:rPr>
          <w:shd w:val="clear" w:color="auto" w:fill="FFFFFF"/>
        </w:rPr>
        <w:t>Guidance</w:t>
      </w:r>
      <w:r>
        <w:rPr>
          <w:shd w:val="clear" w:color="auto" w:fill="FFFFFF"/>
        </w:rPr>
        <w:t xml:space="preserve"> for Accessible Alert and Warning Communications</w:t>
      </w:r>
      <w:bookmarkEnd w:id="48"/>
      <w:bookmarkEnd w:id="49"/>
    </w:p>
    <w:p w14:paraId="5AF5056C" w14:textId="77777777" w:rsidR="00443A4C" w:rsidRDefault="00443A4C" w:rsidP="00443A4C">
      <w:pPr>
        <w:pStyle w:val="NBody"/>
      </w:pPr>
      <w:r>
        <w:t xml:space="preserve">The Whole Community, including </w:t>
      </w:r>
      <w:r w:rsidRPr="0021451B">
        <w:t>people who have disabilities or access and functional needs (AFN)</w:t>
      </w:r>
      <w:r>
        <w:t>, should be able to receive and use alert and warning messages</w:t>
      </w:r>
      <w:r w:rsidRPr="0021451B">
        <w:t xml:space="preserve">. </w:t>
      </w:r>
      <w:r>
        <w:t>Effective, accessible preparedness messaging can be particularly helpful to people with AFN who may require more time to shelter in place or may need assistance if an evacuation is advised. T</w:t>
      </w:r>
      <w:r w:rsidRPr="0021451B">
        <w:t xml:space="preserve">he goal is to ensure that </w:t>
      </w:r>
      <w:r>
        <w:t xml:space="preserve">emergency </w:t>
      </w:r>
      <w:r w:rsidRPr="0021451B">
        <w:t xml:space="preserve">communication is equally </w:t>
      </w:r>
      <w:r>
        <w:t xml:space="preserve">accessible and </w:t>
      </w:r>
      <w:r w:rsidRPr="0021451B">
        <w:t>effective for everyon</w:t>
      </w:r>
      <w:r>
        <w:t>e.</w:t>
      </w:r>
    </w:p>
    <w:p w14:paraId="04DDEF0F" w14:textId="77777777" w:rsidR="00443A4C" w:rsidRDefault="00443A4C" w:rsidP="00443A4C">
      <w:pPr>
        <w:pStyle w:val="NBody"/>
      </w:pPr>
      <w:r>
        <w:t xml:space="preserve">At the state level, the </w:t>
      </w:r>
      <w:hyperlink r:id="rId67" w:history="1">
        <w:r w:rsidRPr="0001328A">
          <w:rPr>
            <w:rStyle w:val="Hyperlink"/>
          </w:rPr>
          <w:t>Cal OES Office of Access and Functional Needs</w:t>
        </w:r>
      </w:hyperlink>
      <w:r>
        <w:t xml:space="preserve"> (OAFN) coordinates with federal, state, and local partners to ensure communication needs are identified and addressed during disasters. The OAFN maintains a </w:t>
      </w:r>
      <w:hyperlink r:id="rId68" w:history="1">
        <w:r w:rsidRPr="0001328A">
          <w:rPr>
            <w:rStyle w:val="Hyperlink"/>
          </w:rPr>
          <w:t>comprehensive library of resources</w:t>
        </w:r>
      </w:hyperlink>
      <w:r>
        <w:t>, from guidance documents to sample plans.</w:t>
      </w:r>
    </w:p>
    <w:p w14:paraId="5128B85D" w14:textId="3FB17F45" w:rsidR="00443A4C" w:rsidRDefault="00443A4C" w:rsidP="00443A4C">
      <w:pPr>
        <w:pStyle w:val="NBody"/>
      </w:pPr>
      <w:r>
        <w:t>The table that follows includes reminders for communicating effectively with audience with different communication needs. In addition to the practices listed in the table, an important part of communicating effectively is to consider the nature, length, complexity, and context of the communication and the person’s normal method(s) of communication.</w:t>
      </w:r>
    </w:p>
    <w:p w14:paraId="22359E2E" w14:textId="77777777" w:rsidR="00443A4C" w:rsidRDefault="00443A4C" w:rsidP="00443A4C">
      <w:pPr>
        <w:spacing w:after="0"/>
        <w:ind w:right="0"/>
        <w:rPr>
          <w:rFonts w:eastAsia="Times New Roman"/>
          <w:color w:val="4D4D4F"/>
          <w:lang w:val="en-US"/>
        </w:rPr>
      </w:pPr>
      <w:r>
        <w:br w:type="page"/>
      </w:r>
    </w:p>
    <w:p w14:paraId="06A7FA7A" w14:textId="77777777" w:rsidR="00443A4C" w:rsidRPr="0044658C" w:rsidRDefault="00443A4C" w:rsidP="00443A4C">
      <w:pPr>
        <w:ind w:right="-180"/>
        <w:jc w:val="center"/>
        <w:rPr>
          <w:b/>
          <w:bCs/>
        </w:rPr>
      </w:pPr>
      <w:r w:rsidRPr="0044658C">
        <w:rPr>
          <w:b/>
          <w:bCs/>
        </w:rPr>
        <w:lastRenderedPageBreak/>
        <w:t xml:space="preserve">Table </w:t>
      </w:r>
      <w:r>
        <w:rPr>
          <w:b/>
          <w:bCs/>
        </w:rPr>
        <w:t>1</w:t>
      </w:r>
      <w:r w:rsidRPr="0044658C">
        <w:rPr>
          <w:b/>
          <w:bCs/>
        </w:rPr>
        <w:t>. Means of Messaging by Audience</w:t>
      </w:r>
      <w:r>
        <w:rPr>
          <w:b/>
          <w:bCs/>
        </w:rPr>
        <w:t>s</w:t>
      </w:r>
    </w:p>
    <w:tbl>
      <w:tblPr>
        <w:tblStyle w:val="TableGrid"/>
        <w:tblW w:w="10615" w:type="dxa"/>
        <w:tblInd w:w="-455" w:type="dxa"/>
        <w:tblLook w:val="04A0" w:firstRow="1" w:lastRow="0" w:firstColumn="1" w:lastColumn="0" w:noHBand="0" w:noVBand="1"/>
      </w:tblPr>
      <w:tblGrid>
        <w:gridCol w:w="3946"/>
        <w:gridCol w:w="6669"/>
      </w:tblGrid>
      <w:tr w:rsidR="00443A4C" w14:paraId="74139A0A" w14:textId="77777777" w:rsidTr="00443A4C">
        <w:tc>
          <w:tcPr>
            <w:tcW w:w="3946" w:type="dxa"/>
            <w:shd w:val="clear" w:color="auto" w:fill="D9E2F3" w:themeFill="accent1" w:themeFillTint="33"/>
          </w:tcPr>
          <w:p w14:paraId="7540CF37" w14:textId="77777777" w:rsidR="00443A4C" w:rsidRPr="00E504CA" w:rsidRDefault="00443A4C" w:rsidP="000B4E4B">
            <w:pPr>
              <w:spacing w:before="120"/>
              <w:ind w:left="-113" w:right="-26"/>
              <w:jc w:val="center"/>
              <w:rPr>
                <w:rFonts w:ascii="Arial Bold" w:hAnsi="Arial Bold" w:hint="eastAsia"/>
                <w:b/>
                <w:bCs/>
                <w:caps/>
                <w:sz w:val="20"/>
                <w:szCs w:val="20"/>
              </w:rPr>
            </w:pPr>
            <w:r w:rsidRPr="00E504CA">
              <w:rPr>
                <w:rFonts w:ascii="Arial Bold" w:hAnsi="Arial Bold"/>
                <w:b/>
                <w:bCs/>
                <w:caps/>
                <w:sz w:val="20"/>
                <w:szCs w:val="20"/>
              </w:rPr>
              <w:t>AudienceS</w:t>
            </w:r>
          </w:p>
        </w:tc>
        <w:tc>
          <w:tcPr>
            <w:tcW w:w="6669" w:type="dxa"/>
            <w:shd w:val="clear" w:color="auto" w:fill="D9E2F3" w:themeFill="accent1" w:themeFillTint="33"/>
          </w:tcPr>
          <w:p w14:paraId="525A7A53" w14:textId="77777777" w:rsidR="00443A4C" w:rsidRPr="00E504CA" w:rsidRDefault="00443A4C" w:rsidP="000B4E4B">
            <w:pPr>
              <w:spacing w:before="120"/>
              <w:ind w:right="-108" w:hanging="96"/>
              <w:jc w:val="center"/>
              <w:rPr>
                <w:rFonts w:ascii="Arial Bold" w:hAnsi="Arial Bold" w:hint="eastAsia"/>
                <w:b/>
                <w:bCs/>
                <w:caps/>
                <w:sz w:val="20"/>
                <w:szCs w:val="20"/>
              </w:rPr>
            </w:pPr>
            <w:r w:rsidRPr="00E504CA">
              <w:rPr>
                <w:rFonts w:ascii="Arial Bold" w:hAnsi="Arial Bold"/>
                <w:b/>
                <w:bCs/>
                <w:caps/>
                <w:sz w:val="20"/>
                <w:szCs w:val="20"/>
              </w:rPr>
              <w:t>Means of Messaging</w:t>
            </w:r>
          </w:p>
        </w:tc>
      </w:tr>
      <w:tr w:rsidR="00443A4C" w14:paraId="1107924B" w14:textId="77777777" w:rsidTr="00443A4C">
        <w:tc>
          <w:tcPr>
            <w:tcW w:w="3946" w:type="dxa"/>
            <w:vMerge w:val="restart"/>
          </w:tcPr>
          <w:p w14:paraId="2F09744F" w14:textId="77777777" w:rsidR="00443A4C" w:rsidRPr="00E504CA" w:rsidRDefault="00443A4C" w:rsidP="000B4E4B">
            <w:pPr>
              <w:ind w:right="-26"/>
              <w:rPr>
                <w:b/>
                <w:bCs/>
                <w:sz w:val="20"/>
                <w:szCs w:val="20"/>
              </w:rPr>
            </w:pPr>
            <w:r w:rsidRPr="00E504CA">
              <w:rPr>
                <w:b/>
                <w:bCs/>
                <w:sz w:val="20"/>
                <w:szCs w:val="20"/>
              </w:rPr>
              <w:t>People who are deaf or hard of hearing</w:t>
            </w:r>
          </w:p>
        </w:tc>
        <w:tc>
          <w:tcPr>
            <w:tcW w:w="6669" w:type="dxa"/>
          </w:tcPr>
          <w:p w14:paraId="18BFCC26" w14:textId="77777777" w:rsidR="00443A4C" w:rsidRPr="00E504CA" w:rsidRDefault="00443A4C" w:rsidP="000B4E4B">
            <w:pPr>
              <w:ind w:right="-18"/>
              <w:rPr>
                <w:sz w:val="20"/>
                <w:szCs w:val="20"/>
              </w:rPr>
            </w:pPr>
            <w:r w:rsidRPr="00E504CA">
              <w:rPr>
                <w:sz w:val="20"/>
                <w:szCs w:val="20"/>
              </w:rPr>
              <w:t>Television – captioning and sign language; scrolling text and crawl messages that do not reduce the size of images</w:t>
            </w:r>
          </w:p>
        </w:tc>
      </w:tr>
      <w:tr w:rsidR="00443A4C" w14:paraId="63562008" w14:textId="77777777" w:rsidTr="00443A4C">
        <w:tc>
          <w:tcPr>
            <w:tcW w:w="3946" w:type="dxa"/>
            <w:vMerge/>
          </w:tcPr>
          <w:p w14:paraId="6A83FB78" w14:textId="77777777" w:rsidR="00443A4C" w:rsidRPr="00E504CA" w:rsidRDefault="00443A4C" w:rsidP="000B4E4B">
            <w:pPr>
              <w:rPr>
                <w:sz w:val="20"/>
                <w:szCs w:val="20"/>
              </w:rPr>
            </w:pPr>
          </w:p>
        </w:tc>
        <w:tc>
          <w:tcPr>
            <w:tcW w:w="6669" w:type="dxa"/>
          </w:tcPr>
          <w:p w14:paraId="64531B95" w14:textId="77777777" w:rsidR="00443A4C" w:rsidRPr="00E504CA" w:rsidRDefault="00443A4C" w:rsidP="000B4E4B">
            <w:pPr>
              <w:ind w:right="-18"/>
              <w:rPr>
                <w:sz w:val="20"/>
                <w:szCs w:val="20"/>
              </w:rPr>
            </w:pPr>
            <w:r w:rsidRPr="00E504CA">
              <w:rPr>
                <w:sz w:val="20"/>
                <w:szCs w:val="20"/>
              </w:rPr>
              <w:t>Press Conferences, Public Meetings – signage; sign language interpreter in full view.</w:t>
            </w:r>
          </w:p>
        </w:tc>
      </w:tr>
      <w:tr w:rsidR="00443A4C" w14:paraId="4B5C35CD" w14:textId="77777777" w:rsidTr="00443A4C">
        <w:tc>
          <w:tcPr>
            <w:tcW w:w="3946" w:type="dxa"/>
            <w:vMerge/>
          </w:tcPr>
          <w:p w14:paraId="7A17CB3D" w14:textId="77777777" w:rsidR="00443A4C" w:rsidRPr="00E504CA" w:rsidRDefault="00443A4C" w:rsidP="000B4E4B">
            <w:pPr>
              <w:rPr>
                <w:sz w:val="20"/>
                <w:szCs w:val="20"/>
              </w:rPr>
            </w:pPr>
          </w:p>
        </w:tc>
        <w:tc>
          <w:tcPr>
            <w:tcW w:w="6669" w:type="dxa"/>
          </w:tcPr>
          <w:p w14:paraId="7DDCD86B" w14:textId="77777777" w:rsidR="00443A4C" w:rsidRPr="00E504CA" w:rsidRDefault="00443A4C" w:rsidP="000B4E4B">
            <w:pPr>
              <w:ind w:right="-18"/>
              <w:rPr>
                <w:sz w:val="20"/>
                <w:szCs w:val="20"/>
              </w:rPr>
            </w:pPr>
            <w:r w:rsidRPr="00E504CA">
              <w:rPr>
                <w:sz w:val="20"/>
                <w:szCs w:val="20"/>
              </w:rPr>
              <w:t>Telephone - telephone handset amplifiers, hearing-aid compatible telephones, text</w:t>
            </w:r>
          </w:p>
          <w:p w14:paraId="1C678B6A" w14:textId="77777777" w:rsidR="00443A4C" w:rsidRPr="00E504CA" w:rsidRDefault="00443A4C" w:rsidP="000B4E4B">
            <w:pPr>
              <w:ind w:right="-18"/>
              <w:rPr>
                <w:sz w:val="20"/>
                <w:szCs w:val="20"/>
              </w:rPr>
            </w:pPr>
            <w:r w:rsidRPr="00E504CA">
              <w:rPr>
                <w:sz w:val="20"/>
                <w:szCs w:val="20"/>
              </w:rPr>
              <w:t>Telephones (TTYs), videophones, captioned telephones, other voice, text, and video-based telecommunications products. Scrolling text must include telephone numbers.</w:t>
            </w:r>
          </w:p>
        </w:tc>
      </w:tr>
      <w:tr w:rsidR="00443A4C" w14:paraId="7FA3BD55" w14:textId="77777777" w:rsidTr="00443A4C">
        <w:tc>
          <w:tcPr>
            <w:tcW w:w="3946" w:type="dxa"/>
            <w:vMerge w:val="restart"/>
          </w:tcPr>
          <w:p w14:paraId="2B88E093" w14:textId="77777777" w:rsidR="00443A4C" w:rsidRPr="00E504CA" w:rsidRDefault="00443A4C" w:rsidP="000B4E4B">
            <w:pPr>
              <w:ind w:right="-116"/>
              <w:rPr>
                <w:b/>
                <w:bCs/>
                <w:sz w:val="20"/>
                <w:szCs w:val="20"/>
              </w:rPr>
            </w:pPr>
            <w:r w:rsidRPr="00E504CA">
              <w:rPr>
                <w:b/>
                <w:bCs/>
                <w:sz w:val="20"/>
                <w:szCs w:val="20"/>
              </w:rPr>
              <w:t>People who are blind or have low vision</w:t>
            </w:r>
          </w:p>
        </w:tc>
        <w:tc>
          <w:tcPr>
            <w:tcW w:w="6669" w:type="dxa"/>
          </w:tcPr>
          <w:p w14:paraId="3D1C3ED8" w14:textId="77777777" w:rsidR="00443A4C" w:rsidRPr="00E504CA" w:rsidRDefault="00443A4C" w:rsidP="000B4E4B">
            <w:pPr>
              <w:ind w:right="-18"/>
              <w:rPr>
                <w:sz w:val="20"/>
                <w:szCs w:val="20"/>
              </w:rPr>
            </w:pPr>
            <w:r w:rsidRPr="00E504CA">
              <w:rPr>
                <w:sz w:val="20"/>
                <w:szCs w:val="20"/>
              </w:rPr>
              <w:t>Flashing television news updates must include voiced reports.</w:t>
            </w:r>
          </w:p>
        </w:tc>
      </w:tr>
      <w:tr w:rsidR="00443A4C" w14:paraId="254D7861" w14:textId="77777777" w:rsidTr="00443A4C">
        <w:tc>
          <w:tcPr>
            <w:tcW w:w="3946" w:type="dxa"/>
            <w:vMerge/>
          </w:tcPr>
          <w:p w14:paraId="47A3500D" w14:textId="77777777" w:rsidR="00443A4C" w:rsidRPr="00E504CA" w:rsidRDefault="00443A4C" w:rsidP="000B4E4B">
            <w:pPr>
              <w:rPr>
                <w:sz w:val="20"/>
                <w:szCs w:val="20"/>
              </w:rPr>
            </w:pPr>
          </w:p>
        </w:tc>
        <w:tc>
          <w:tcPr>
            <w:tcW w:w="6669" w:type="dxa"/>
          </w:tcPr>
          <w:p w14:paraId="5F42EB65" w14:textId="77777777" w:rsidR="00443A4C" w:rsidRPr="00E504CA" w:rsidRDefault="00443A4C" w:rsidP="000B4E4B">
            <w:pPr>
              <w:ind w:right="-18"/>
              <w:rPr>
                <w:sz w:val="20"/>
                <w:szCs w:val="20"/>
              </w:rPr>
            </w:pPr>
            <w:r w:rsidRPr="00E504CA">
              <w:rPr>
                <w:sz w:val="20"/>
                <w:szCs w:val="20"/>
              </w:rPr>
              <w:t>All scrolling text must be read aloud, including telephone numbers and web addresses.</w:t>
            </w:r>
          </w:p>
        </w:tc>
      </w:tr>
      <w:tr w:rsidR="00443A4C" w14:paraId="470EE352" w14:textId="77777777" w:rsidTr="00443A4C">
        <w:tc>
          <w:tcPr>
            <w:tcW w:w="3946" w:type="dxa"/>
            <w:vMerge/>
          </w:tcPr>
          <w:p w14:paraId="280FF04A" w14:textId="77777777" w:rsidR="00443A4C" w:rsidRPr="00E504CA" w:rsidRDefault="00443A4C" w:rsidP="000B4E4B">
            <w:pPr>
              <w:rPr>
                <w:sz w:val="20"/>
                <w:szCs w:val="20"/>
              </w:rPr>
            </w:pPr>
          </w:p>
        </w:tc>
        <w:tc>
          <w:tcPr>
            <w:tcW w:w="6669" w:type="dxa"/>
          </w:tcPr>
          <w:p w14:paraId="06821290" w14:textId="77777777" w:rsidR="00443A4C" w:rsidRPr="00E504CA" w:rsidRDefault="00443A4C" w:rsidP="000B4E4B">
            <w:pPr>
              <w:ind w:right="-18"/>
              <w:rPr>
                <w:sz w:val="20"/>
                <w:szCs w:val="20"/>
              </w:rPr>
            </w:pPr>
            <w:r w:rsidRPr="00E504CA">
              <w:rPr>
                <w:sz w:val="20"/>
                <w:szCs w:val="20"/>
              </w:rPr>
              <w:t>Print, Web – Alternative formats (reverse type, such as white text on black background or black type on white background; option to increase type size.)</w:t>
            </w:r>
          </w:p>
        </w:tc>
      </w:tr>
      <w:tr w:rsidR="00443A4C" w14:paraId="329C73FE" w14:textId="77777777" w:rsidTr="00443A4C">
        <w:tc>
          <w:tcPr>
            <w:tcW w:w="3946" w:type="dxa"/>
            <w:vMerge/>
          </w:tcPr>
          <w:p w14:paraId="2133A5CB" w14:textId="77777777" w:rsidR="00443A4C" w:rsidRPr="00E504CA" w:rsidRDefault="00443A4C" w:rsidP="000B4E4B">
            <w:pPr>
              <w:rPr>
                <w:sz w:val="20"/>
                <w:szCs w:val="20"/>
              </w:rPr>
            </w:pPr>
          </w:p>
        </w:tc>
        <w:tc>
          <w:tcPr>
            <w:tcW w:w="6669" w:type="dxa"/>
          </w:tcPr>
          <w:p w14:paraId="556C30E4" w14:textId="77777777" w:rsidR="00443A4C" w:rsidRPr="00E504CA" w:rsidRDefault="00443A4C" w:rsidP="000B4E4B">
            <w:pPr>
              <w:ind w:right="-18"/>
              <w:rPr>
                <w:sz w:val="20"/>
                <w:szCs w:val="20"/>
              </w:rPr>
            </w:pPr>
            <w:r w:rsidRPr="00E504CA">
              <w:rPr>
                <w:sz w:val="20"/>
                <w:szCs w:val="20"/>
              </w:rPr>
              <w:t>Meetings should include a qualified reader; information in large print, Braille, or in digital form for use with a computer screen-reading program; or an audio recording of printed information.</w:t>
            </w:r>
          </w:p>
        </w:tc>
      </w:tr>
      <w:tr w:rsidR="00443A4C" w14:paraId="49833128" w14:textId="77777777" w:rsidTr="00443A4C">
        <w:tc>
          <w:tcPr>
            <w:tcW w:w="3946" w:type="dxa"/>
          </w:tcPr>
          <w:p w14:paraId="371AB6F5" w14:textId="77777777" w:rsidR="00443A4C" w:rsidRPr="00E504CA" w:rsidRDefault="00443A4C" w:rsidP="000B4E4B">
            <w:pPr>
              <w:ind w:right="-116"/>
              <w:rPr>
                <w:b/>
                <w:bCs/>
                <w:sz w:val="20"/>
                <w:szCs w:val="20"/>
              </w:rPr>
            </w:pPr>
            <w:r w:rsidRPr="00E504CA">
              <w:rPr>
                <w:b/>
                <w:bCs/>
                <w:sz w:val="20"/>
                <w:szCs w:val="20"/>
              </w:rPr>
              <w:t>People with limited English proficiency</w:t>
            </w:r>
          </w:p>
        </w:tc>
        <w:tc>
          <w:tcPr>
            <w:tcW w:w="6669" w:type="dxa"/>
          </w:tcPr>
          <w:p w14:paraId="16E9AD1F" w14:textId="77777777" w:rsidR="00443A4C" w:rsidRPr="00E504CA" w:rsidRDefault="00443A4C" w:rsidP="000B4E4B">
            <w:pPr>
              <w:ind w:right="-18"/>
              <w:rPr>
                <w:sz w:val="20"/>
                <w:szCs w:val="20"/>
              </w:rPr>
            </w:pPr>
            <w:r w:rsidRPr="00E504CA">
              <w:rPr>
                <w:sz w:val="20"/>
                <w:szCs w:val="20"/>
              </w:rPr>
              <w:t>Broadcast and print language translation services</w:t>
            </w:r>
          </w:p>
          <w:p w14:paraId="1DA3491E" w14:textId="77777777" w:rsidR="00443A4C" w:rsidRPr="00E504CA" w:rsidRDefault="00443A4C" w:rsidP="000B4E4B">
            <w:pPr>
              <w:ind w:right="-18"/>
              <w:rPr>
                <w:sz w:val="20"/>
                <w:szCs w:val="20"/>
              </w:rPr>
            </w:pPr>
            <w:r w:rsidRPr="00E504CA">
              <w:rPr>
                <w:sz w:val="20"/>
                <w:szCs w:val="20"/>
              </w:rPr>
              <w:t>Universal directional symbols</w:t>
            </w:r>
          </w:p>
          <w:p w14:paraId="1C38C8FC" w14:textId="77777777" w:rsidR="00443A4C" w:rsidRPr="00E504CA" w:rsidRDefault="00443A4C" w:rsidP="000B4E4B">
            <w:pPr>
              <w:ind w:right="-18"/>
              <w:rPr>
                <w:sz w:val="20"/>
                <w:szCs w:val="20"/>
              </w:rPr>
            </w:pPr>
            <w:r w:rsidRPr="00E504CA">
              <w:rPr>
                <w:sz w:val="20"/>
                <w:szCs w:val="20"/>
              </w:rPr>
              <w:t>Use graphics to illustrate words</w:t>
            </w:r>
          </w:p>
        </w:tc>
      </w:tr>
    </w:tbl>
    <w:p w14:paraId="62E2C49B" w14:textId="77777777" w:rsidR="000B4E4B" w:rsidRDefault="000B4E4B" w:rsidP="000B4E4B">
      <w:pPr>
        <w:pStyle w:val="NBody"/>
      </w:pPr>
      <w:bookmarkStart w:id="50" w:name="_Toc17789771"/>
    </w:p>
    <w:p w14:paraId="5DB97020" w14:textId="246F74DB" w:rsidR="00443A4C" w:rsidRPr="00E83A0C" w:rsidRDefault="00443A4C" w:rsidP="00443A4C">
      <w:pPr>
        <w:pStyle w:val="NSubhead2"/>
      </w:pPr>
      <w:r>
        <w:t>Accessibility</w:t>
      </w:r>
      <w:r w:rsidRPr="00E83A0C">
        <w:t xml:space="preserve"> Checklist</w:t>
      </w:r>
      <w:bookmarkEnd w:id="50"/>
    </w:p>
    <w:p w14:paraId="2E0F57CA" w14:textId="77777777" w:rsidR="00443A4C" w:rsidRDefault="00443A4C" w:rsidP="00443A4C">
      <w:pPr>
        <w:pStyle w:val="NBody"/>
        <w:rPr>
          <w:rFonts w:eastAsiaTheme="minorHAnsi"/>
        </w:rPr>
      </w:pPr>
      <w:r>
        <w:rPr>
          <w:rFonts w:eastAsiaTheme="minorHAnsi"/>
        </w:rPr>
        <w:t>The following</w:t>
      </w:r>
      <w:r w:rsidRPr="003D702C">
        <w:rPr>
          <w:rFonts w:eastAsiaTheme="minorHAnsi"/>
        </w:rPr>
        <w:t xml:space="preserve"> checklist provides considerations, guidance, and tools to communicate with people with </w:t>
      </w:r>
      <w:r>
        <w:rPr>
          <w:rFonts w:eastAsiaTheme="minorHAnsi"/>
        </w:rPr>
        <w:t>AFN</w:t>
      </w:r>
      <w:r w:rsidRPr="003D702C">
        <w:rPr>
          <w:rFonts w:eastAsiaTheme="minorHAnsi"/>
        </w:rPr>
        <w:t>, including, but not limited to people with disabilities</w:t>
      </w:r>
      <w:r>
        <w:rPr>
          <w:rFonts w:eastAsiaTheme="minorHAnsi"/>
        </w:rPr>
        <w:t xml:space="preserve"> </w:t>
      </w:r>
      <w:r w:rsidRPr="003D702C">
        <w:rPr>
          <w:rFonts w:eastAsiaTheme="minorHAnsi"/>
        </w:rPr>
        <w:t xml:space="preserve">and people with limited English proficiency. </w:t>
      </w:r>
    </w:p>
    <w:p w14:paraId="1DA7A3E5" w14:textId="77777777" w:rsidR="00443A4C" w:rsidRPr="00960712" w:rsidRDefault="00443A4C" w:rsidP="00443A4C">
      <w:pPr>
        <w:pStyle w:val="Heading3"/>
      </w:pPr>
      <w:bookmarkStart w:id="51" w:name="_Toc17789773"/>
      <w:bookmarkStart w:id="52" w:name="_Toc22816883"/>
      <w:bookmarkStart w:id="53" w:name="_Toc27631983"/>
      <w:r w:rsidRPr="00EF46C0">
        <w:t>Actionable Tasks</w:t>
      </w:r>
      <w:bookmarkEnd w:id="51"/>
      <w:bookmarkEnd w:id="52"/>
      <w:bookmarkEnd w:id="53"/>
    </w:p>
    <w:p w14:paraId="434754EB" w14:textId="77777777" w:rsidR="00443A4C" w:rsidRPr="00746177" w:rsidRDefault="00443A4C" w:rsidP="00443A4C">
      <w:pPr>
        <w:pStyle w:val="NBody"/>
      </w:pPr>
      <w:r w:rsidRPr="00746177">
        <w:t>Develop culturally capable messages.</w:t>
      </w:r>
    </w:p>
    <w:p w14:paraId="22919536" w14:textId="77777777" w:rsidR="00443A4C" w:rsidRPr="00746177" w:rsidRDefault="00443A4C" w:rsidP="00443A4C">
      <w:pPr>
        <w:pStyle w:val="NBody"/>
        <w:numPr>
          <w:ilvl w:val="0"/>
          <w:numId w:val="29"/>
        </w:numPr>
        <w:spacing w:after="60"/>
      </w:pPr>
      <w:r w:rsidRPr="00746177">
        <w:rPr>
          <w:b/>
          <w:bCs/>
          <w:i/>
          <w:iCs/>
          <w:u w:val="single"/>
        </w:rPr>
        <w:t>C</w:t>
      </w:r>
      <w:r w:rsidRPr="00746177">
        <w:rPr>
          <w:b/>
          <w:sz w:val="24"/>
          <w:szCs w:val="24"/>
        </w:rPr>
        <w:t>olors</w:t>
      </w:r>
      <w:r w:rsidRPr="00746177">
        <w:t xml:space="preserve"> (Colors may convey different meanings for different groups, religions, cultures, and communities.) </w:t>
      </w:r>
    </w:p>
    <w:p w14:paraId="46160A4A" w14:textId="77777777" w:rsidR="00443A4C" w:rsidRPr="00746177" w:rsidRDefault="00443A4C" w:rsidP="00443A4C">
      <w:pPr>
        <w:pStyle w:val="NBody"/>
        <w:numPr>
          <w:ilvl w:val="0"/>
          <w:numId w:val="29"/>
        </w:numPr>
        <w:spacing w:after="60"/>
      </w:pPr>
      <w:r w:rsidRPr="00746177">
        <w:rPr>
          <w:b/>
          <w:bCs/>
          <w:i/>
          <w:iCs/>
          <w:u w:val="single"/>
        </w:rPr>
        <w:t>A</w:t>
      </w:r>
      <w:r w:rsidRPr="00746177">
        <w:rPr>
          <w:b/>
          <w:sz w:val="24"/>
          <w:szCs w:val="24"/>
        </w:rPr>
        <w:t>rt</w:t>
      </w:r>
      <w:r w:rsidRPr="00746177">
        <w:t xml:space="preserve"> (Images should reflect targeted audiences.)</w:t>
      </w:r>
    </w:p>
    <w:p w14:paraId="56959245" w14:textId="77777777" w:rsidR="00443A4C" w:rsidRPr="00746177" w:rsidRDefault="00443A4C" w:rsidP="00443A4C">
      <w:pPr>
        <w:pStyle w:val="NBody"/>
        <w:numPr>
          <w:ilvl w:val="0"/>
          <w:numId w:val="29"/>
        </w:numPr>
        <w:spacing w:after="60"/>
      </w:pPr>
      <w:r w:rsidRPr="00746177">
        <w:rPr>
          <w:b/>
          <w:bCs/>
          <w:i/>
          <w:iCs/>
          <w:u w:val="single"/>
        </w:rPr>
        <w:t>P</w:t>
      </w:r>
      <w:r w:rsidRPr="00746177">
        <w:rPr>
          <w:b/>
          <w:sz w:val="24"/>
          <w:szCs w:val="24"/>
        </w:rPr>
        <w:t xml:space="preserve">aper </w:t>
      </w:r>
      <w:r w:rsidRPr="00746177">
        <w:t>(Some may have difficulty reading certain colors.)</w:t>
      </w:r>
    </w:p>
    <w:p w14:paraId="431955A8" w14:textId="77777777" w:rsidR="00443A4C" w:rsidRPr="00746177" w:rsidRDefault="00443A4C" w:rsidP="00443A4C">
      <w:pPr>
        <w:pStyle w:val="NBody"/>
        <w:numPr>
          <w:ilvl w:val="0"/>
          <w:numId w:val="29"/>
        </w:numPr>
        <w:spacing w:after="60"/>
      </w:pPr>
      <w:r w:rsidRPr="00746177">
        <w:rPr>
          <w:b/>
          <w:bCs/>
          <w:i/>
          <w:iCs/>
          <w:u w:val="single"/>
        </w:rPr>
        <w:t>A</w:t>
      </w:r>
      <w:r w:rsidRPr="00746177">
        <w:rPr>
          <w:b/>
          <w:sz w:val="24"/>
          <w:szCs w:val="24"/>
        </w:rPr>
        <w:t>ccess</w:t>
      </w:r>
      <w:r w:rsidRPr="00746177">
        <w:t xml:space="preserve"> (Consider physical distribution points and height placement of messages to enable easily accessible materials.) </w:t>
      </w:r>
    </w:p>
    <w:p w14:paraId="3DF7D9C9" w14:textId="77777777" w:rsidR="00443A4C" w:rsidRPr="00746177" w:rsidRDefault="00443A4C" w:rsidP="00443A4C">
      <w:pPr>
        <w:pStyle w:val="NBody"/>
        <w:numPr>
          <w:ilvl w:val="0"/>
          <w:numId w:val="29"/>
        </w:numPr>
        <w:spacing w:after="60"/>
      </w:pPr>
      <w:r w:rsidRPr="00746177">
        <w:rPr>
          <w:b/>
          <w:bCs/>
          <w:i/>
          <w:iCs/>
          <w:u w:val="single"/>
        </w:rPr>
        <w:t>B</w:t>
      </w:r>
      <w:r w:rsidRPr="00746177">
        <w:rPr>
          <w:b/>
          <w:sz w:val="24"/>
          <w:szCs w:val="24"/>
        </w:rPr>
        <w:t>uy-In</w:t>
      </w:r>
      <w:r w:rsidRPr="00746177">
        <w:t xml:space="preserve"> (Communicate why this matters to them.)</w:t>
      </w:r>
    </w:p>
    <w:p w14:paraId="686ABFFF" w14:textId="77777777" w:rsidR="00443A4C" w:rsidRPr="00746177" w:rsidRDefault="00443A4C" w:rsidP="00443A4C">
      <w:pPr>
        <w:pStyle w:val="NBody"/>
        <w:numPr>
          <w:ilvl w:val="0"/>
          <w:numId w:val="29"/>
        </w:numPr>
        <w:spacing w:after="60"/>
      </w:pPr>
      <w:r w:rsidRPr="00746177">
        <w:rPr>
          <w:b/>
          <w:bCs/>
          <w:i/>
          <w:iCs/>
          <w:u w:val="single"/>
        </w:rPr>
        <w:t>L</w:t>
      </w:r>
      <w:r w:rsidRPr="00746177">
        <w:rPr>
          <w:b/>
          <w:sz w:val="24"/>
          <w:szCs w:val="24"/>
        </w:rPr>
        <w:t>anguage</w:t>
      </w:r>
      <w:r w:rsidRPr="00746177">
        <w:t xml:space="preserve"> (The message’s language should be written for audience appropriateness, i.e., age, culture.)</w:t>
      </w:r>
    </w:p>
    <w:p w14:paraId="62547A84" w14:textId="77777777" w:rsidR="00443A4C" w:rsidRPr="00746177" w:rsidRDefault="00443A4C" w:rsidP="00443A4C">
      <w:pPr>
        <w:pStyle w:val="NBody"/>
        <w:numPr>
          <w:ilvl w:val="0"/>
          <w:numId w:val="29"/>
        </w:numPr>
      </w:pPr>
      <w:r w:rsidRPr="00746177">
        <w:rPr>
          <w:b/>
          <w:bCs/>
          <w:i/>
          <w:iCs/>
          <w:u w:val="single"/>
        </w:rPr>
        <w:t>E</w:t>
      </w:r>
      <w:r w:rsidRPr="00746177">
        <w:rPr>
          <w:b/>
          <w:sz w:val="24"/>
          <w:szCs w:val="24"/>
        </w:rPr>
        <w:t xml:space="preserve">valuation </w:t>
      </w:r>
      <w:r w:rsidRPr="00746177">
        <w:t>(Help readers or listeners to understand the impact of changes.)</w:t>
      </w:r>
    </w:p>
    <w:p w14:paraId="579E400B" w14:textId="77777777" w:rsidR="00443A4C" w:rsidRPr="002A1333" w:rsidRDefault="00443A4C" w:rsidP="00443A4C">
      <w:pPr>
        <w:pStyle w:val="Heading3"/>
      </w:pPr>
      <w:bookmarkStart w:id="54" w:name="_Toc22816884"/>
      <w:bookmarkStart w:id="55" w:name="_Toc27631984"/>
      <w:r w:rsidRPr="002A1333">
        <w:lastRenderedPageBreak/>
        <w:t>Message Delivery Channels</w:t>
      </w:r>
      <w:bookmarkEnd w:id="54"/>
      <w:bookmarkEnd w:id="55"/>
    </w:p>
    <w:p w14:paraId="6D0BC022" w14:textId="77777777" w:rsidR="00443A4C" w:rsidRPr="00746177" w:rsidRDefault="00443A4C" w:rsidP="00443A4C">
      <w:pPr>
        <w:pStyle w:val="NBody"/>
        <w:rPr>
          <w:rFonts w:cs="Times New Roman"/>
          <w:b/>
          <w:u w:val="single"/>
        </w:rPr>
      </w:pPr>
      <w:r w:rsidRPr="000E573B">
        <w:t xml:space="preserve">Channels for delivering messages are varied and will depend on availability, accessibility, and how well they </w:t>
      </w:r>
      <w:r w:rsidRPr="00746177">
        <w:t>reach populations. Delivery channels, when electricity has not been affected or limited, can include:</w:t>
      </w:r>
    </w:p>
    <w:p w14:paraId="76D6C5E5" w14:textId="77777777" w:rsidR="00443A4C" w:rsidRPr="00746177" w:rsidRDefault="00443A4C" w:rsidP="00443A4C">
      <w:pPr>
        <w:pStyle w:val="ListParagraph"/>
        <w:numPr>
          <w:ilvl w:val="0"/>
          <w:numId w:val="28"/>
        </w:numPr>
        <w:spacing w:after="60"/>
        <w:rPr>
          <w:color w:val="4D4D4F"/>
        </w:rPr>
      </w:pPr>
      <w:r w:rsidRPr="00746177">
        <w:rPr>
          <w:color w:val="4D4D4F"/>
        </w:rPr>
        <w:t xml:space="preserve">Mass media (television, radio, newspaper) </w:t>
      </w:r>
    </w:p>
    <w:p w14:paraId="2872D19D" w14:textId="77777777" w:rsidR="00443A4C" w:rsidRPr="00746177" w:rsidRDefault="00443A4C" w:rsidP="00443A4C">
      <w:pPr>
        <w:pStyle w:val="ListParagraph"/>
        <w:numPr>
          <w:ilvl w:val="0"/>
          <w:numId w:val="28"/>
        </w:numPr>
        <w:spacing w:after="60"/>
        <w:rPr>
          <w:color w:val="4D4D4F"/>
        </w:rPr>
      </w:pPr>
      <w:r w:rsidRPr="00746177">
        <w:rPr>
          <w:color w:val="4D4D4F"/>
        </w:rPr>
        <w:t xml:space="preserve">Ethnic media </w:t>
      </w:r>
    </w:p>
    <w:p w14:paraId="57E02B68" w14:textId="77777777" w:rsidR="00443A4C" w:rsidRPr="00746177" w:rsidRDefault="00443A4C" w:rsidP="00443A4C">
      <w:pPr>
        <w:pStyle w:val="ListParagraph"/>
        <w:numPr>
          <w:ilvl w:val="0"/>
          <w:numId w:val="28"/>
        </w:numPr>
        <w:spacing w:after="60"/>
        <w:rPr>
          <w:color w:val="4D4D4F"/>
        </w:rPr>
      </w:pPr>
      <w:r w:rsidRPr="00746177">
        <w:rPr>
          <w:color w:val="4D4D4F"/>
        </w:rPr>
        <w:t xml:space="preserve">Podcast </w:t>
      </w:r>
    </w:p>
    <w:p w14:paraId="4DEE1789" w14:textId="77777777" w:rsidR="00443A4C" w:rsidRPr="00746177" w:rsidRDefault="00443A4C" w:rsidP="00443A4C">
      <w:pPr>
        <w:pStyle w:val="ListParagraph"/>
        <w:numPr>
          <w:ilvl w:val="0"/>
          <w:numId w:val="28"/>
        </w:numPr>
        <w:spacing w:after="60"/>
        <w:rPr>
          <w:color w:val="4D4D4F"/>
        </w:rPr>
      </w:pPr>
      <w:r w:rsidRPr="00746177">
        <w:rPr>
          <w:color w:val="4D4D4F"/>
        </w:rPr>
        <w:t xml:space="preserve">Internet </w:t>
      </w:r>
    </w:p>
    <w:p w14:paraId="4209CC0B" w14:textId="77777777" w:rsidR="00443A4C" w:rsidRPr="00746177" w:rsidRDefault="00443A4C" w:rsidP="00443A4C">
      <w:pPr>
        <w:pStyle w:val="ListParagraph"/>
        <w:numPr>
          <w:ilvl w:val="0"/>
          <w:numId w:val="28"/>
        </w:numPr>
        <w:spacing w:after="60"/>
        <w:rPr>
          <w:color w:val="4D4D4F"/>
        </w:rPr>
      </w:pPr>
      <w:r w:rsidRPr="00746177">
        <w:rPr>
          <w:color w:val="4D4D4F"/>
        </w:rPr>
        <w:t>Radio</w:t>
      </w:r>
    </w:p>
    <w:p w14:paraId="0CE5A3B5" w14:textId="77777777" w:rsidR="00443A4C" w:rsidRPr="00746177" w:rsidRDefault="00443A4C" w:rsidP="00443A4C">
      <w:pPr>
        <w:pStyle w:val="ListParagraph"/>
        <w:numPr>
          <w:ilvl w:val="0"/>
          <w:numId w:val="28"/>
        </w:numPr>
        <w:spacing w:after="60"/>
        <w:rPr>
          <w:color w:val="4D4D4F"/>
        </w:rPr>
      </w:pPr>
      <w:r w:rsidRPr="00746177">
        <w:rPr>
          <w:color w:val="4D4D4F"/>
        </w:rPr>
        <w:t xml:space="preserve">Satellite radio </w:t>
      </w:r>
    </w:p>
    <w:p w14:paraId="60C604D5" w14:textId="77777777" w:rsidR="00443A4C" w:rsidRPr="00746177" w:rsidRDefault="00443A4C" w:rsidP="00443A4C">
      <w:pPr>
        <w:pStyle w:val="ListParagraph"/>
        <w:numPr>
          <w:ilvl w:val="0"/>
          <w:numId w:val="28"/>
        </w:numPr>
        <w:spacing w:after="60"/>
        <w:rPr>
          <w:color w:val="4D4D4F"/>
        </w:rPr>
      </w:pPr>
      <w:r w:rsidRPr="00746177">
        <w:rPr>
          <w:color w:val="4D4D4F"/>
        </w:rPr>
        <w:t>Your Community Network</w:t>
      </w:r>
    </w:p>
    <w:p w14:paraId="27B4546B" w14:textId="77777777" w:rsidR="00443A4C" w:rsidRPr="00746177" w:rsidRDefault="00443A4C" w:rsidP="00443A4C">
      <w:pPr>
        <w:pStyle w:val="ListParagraph"/>
        <w:numPr>
          <w:ilvl w:val="0"/>
          <w:numId w:val="28"/>
        </w:numPr>
        <w:spacing w:after="60"/>
        <w:rPr>
          <w:color w:val="4D4D4F"/>
        </w:rPr>
      </w:pPr>
      <w:r w:rsidRPr="00746177">
        <w:rPr>
          <w:color w:val="4D4D4F"/>
        </w:rPr>
        <w:t xml:space="preserve">National Oceanic and Atmospheric Administration Weather Radio All Hazards (NWR) </w:t>
      </w:r>
    </w:p>
    <w:p w14:paraId="4C175C12" w14:textId="77777777" w:rsidR="00443A4C" w:rsidRPr="00746177" w:rsidRDefault="00443A4C" w:rsidP="00443A4C">
      <w:pPr>
        <w:pStyle w:val="ListParagraph"/>
        <w:numPr>
          <w:ilvl w:val="0"/>
          <w:numId w:val="28"/>
        </w:numPr>
        <w:spacing w:after="60"/>
        <w:rPr>
          <w:color w:val="4D4D4F"/>
        </w:rPr>
      </w:pPr>
      <w:r w:rsidRPr="00746177">
        <w:rPr>
          <w:color w:val="4D4D4F"/>
        </w:rPr>
        <w:t xml:space="preserve">2-1-1 or 3-1-1 website </w:t>
      </w:r>
    </w:p>
    <w:p w14:paraId="3733F827" w14:textId="77777777" w:rsidR="00443A4C" w:rsidRPr="00746177" w:rsidRDefault="00443A4C" w:rsidP="00443A4C">
      <w:pPr>
        <w:pStyle w:val="NBody"/>
      </w:pPr>
      <w:r w:rsidRPr="00746177">
        <w:t xml:space="preserve">Delivery channels during a blackout or when electricity is not available to all areas could include: </w:t>
      </w:r>
    </w:p>
    <w:p w14:paraId="5FC3D34C" w14:textId="77777777" w:rsidR="00443A4C" w:rsidRPr="00746177" w:rsidRDefault="00443A4C" w:rsidP="00443A4C">
      <w:pPr>
        <w:pStyle w:val="ListParagraph"/>
        <w:numPr>
          <w:ilvl w:val="0"/>
          <w:numId w:val="28"/>
        </w:numPr>
        <w:spacing w:after="60"/>
        <w:rPr>
          <w:color w:val="4D4D4F"/>
        </w:rPr>
      </w:pPr>
      <w:r w:rsidRPr="00746177">
        <w:rPr>
          <w:color w:val="4D4D4F"/>
        </w:rPr>
        <w:t xml:space="preserve">Cell phone/text messaging </w:t>
      </w:r>
    </w:p>
    <w:p w14:paraId="768DF05C" w14:textId="77777777" w:rsidR="00443A4C" w:rsidRPr="00746177" w:rsidRDefault="00443A4C" w:rsidP="00443A4C">
      <w:pPr>
        <w:pStyle w:val="ListParagraph"/>
        <w:numPr>
          <w:ilvl w:val="0"/>
          <w:numId w:val="28"/>
        </w:numPr>
        <w:spacing w:after="60"/>
        <w:rPr>
          <w:color w:val="4D4D4F"/>
        </w:rPr>
      </w:pPr>
      <w:r w:rsidRPr="00746177">
        <w:rPr>
          <w:color w:val="4D4D4F"/>
        </w:rPr>
        <w:t xml:space="preserve">Battery-powered radio </w:t>
      </w:r>
    </w:p>
    <w:p w14:paraId="3E4AECE3" w14:textId="77777777" w:rsidR="00443A4C" w:rsidRPr="00746177" w:rsidRDefault="00443A4C" w:rsidP="00443A4C">
      <w:pPr>
        <w:pStyle w:val="ListParagraph"/>
        <w:numPr>
          <w:ilvl w:val="0"/>
          <w:numId w:val="28"/>
        </w:numPr>
        <w:spacing w:after="60"/>
        <w:rPr>
          <w:color w:val="4D4D4F"/>
        </w:rPr>
      </w:pPr>
      <w:r w:rsidRPr="00746177">
        <w:rPr>
          <w:color w:val="4D4D4F"/>
        </w:rPr>
        <w:t>NOAA Weather Radio</w:t>
      </w:r>
    </w:p>
    <w:p w14:paraId="5B6E96DB" w14:textId="77777777" w:rsidR="00443A4C" w:rsidRPr="00746177" w:rsidRDefault="00443A4C" w:rsidP="00443A4C">
      <w:pPr>
        <w:pStyle w:val="ListParagraph"/>
        <w:numPr>
          <w:ilvl w:val="0"/>
          <w:numId w:val="28"/>
        </w:numPr>
        <w:spacing w:after="60"/>
        <w:rPr>
          <w:color w:val="4D4D4F"/>
        </w:rPr>
      </w:pPr>
      <w:r w:rsidRPr="00746177">
        <w:rPr>
          <w:color w:val="4D4D4F"/>
        </w:rPr>
        <w:t xml:space="preserve">Reverse 9-1-1 </w:t>
      </w:r>
    </w:p>
    <w:p w14:paraId="3C9E39F5" w14:textId="77777777" w:rsidR="00443A4C" w:rsidRPr="00746177" w:rsidRDefault="00443A4C" w:rsidP="00443A4C">
      <w:pPr>
        <w:pStyle w:val="ListParagraph"/>
        <w:numPr>
          <w:ilvl w:val="0"/>
          <w:numId w:val="28"/>
        </w:numPr>
        <w:spacing w:after="60"/>
        <w:rPr>
          <w:color w:val="4D4D4F"/>
        </w:rPr>
      </w:pPr>
      <w:r w:rsidRPr="00746177">
        <w:rPr>
          <w:color w:val="4D4D4F"/>
        </w:rPr>
        <w:t xml:space="preserve">Battery-powered walkie talkies </w:t>
      </w:r>
    </w:p>
    <w:p w14:paraId="1D224326" w14:textId="77777777" w:rsidR="00443A4C" w:rsidRPr="00746177" w:rsidRDefault="00443A4C" w:rsidP="00443A4C">
      <w:pPr>
        <w:pStyle w:val="ListParagraph"/>
        <w:numPr>
          <w:ilvl w:val="0"/>
          <w:numId w:val="28"/>
        </w:numPr>
        <w:spacing w:after="60"/>
        <w:rPr>
          <w:color w:val="4D4D4F"/>
        </w:rPr>
      </w:pPr>
      <w:r w:rsidRPr="00746177">
        <w:rPr>
          <w:color w:val="4D4D4F"/>
        </w:rPr>
        <w:t xml:space="preserve">2-1-1 telephone </w:t>
      </w:r>
    </w:p>
    <w:p w14:paraId="4676C5CC" w14:textId="77777777" w:rsidR="00443A4C" w:rsidRPr="00746177" w:rsidRDefault="00443A4C" w:rsidP="00443A4C">
      <w:pPr>
        <w:pStyle w:val="ListParagraph"/>
        <w:numPr>
          <w:ilvl w:val="0"/>
          <w:numId w:val="28"/>
        </w:numPr>
        <w:spacing w:after="60"/>
        <w:rPr>
          <w:color w:val="4D4D4F"/>
        </w:rPr>
      </w:pPr>
      <w:r w:rsidRPr="00746177">
        <w:rPr>
          <w:color w:val="4D4D4F"/>
        </w:rPr>
        <w:t xml:space="preserve">Ham radio networks </w:t>
      </w:r>
    </w:p>
    <w:p w14:paraId="558EF767" w14:textId="77777777" w:rsidR="00443A4C" w:rsidRPr="00746177" w:rsidRDefault="00443A4C" w:rsidP="00443A4C">
      <w:pPr>
        <w:pStyle w:val="ListParagraph"/>
        <w:numPr>
          <w:ilvl w:val="0"/>
          <w:numId w:val="28"/>
        </w:numPr>
        <w:spacing w:after="60"/>
        <w:rPr>
          <w:color w:val="4D4D4F"/>
        </w:rPr>
      </w:pPr>
      <w:r w:rsidRPr="00746177">
        <w:rPr>
          <w:color w:val="4D4D4F"/>
        </w:rPr>
        <w:t xml:space="preserve">Telephone calling trees/networks (using landline phones that do not require electricity) </w:t>
      </w:r>
    </w:p>
    <w:p w14:paraId="68B61184" w14:textId="77777777" w:rsidR="00443A4C" w:rsidRPr="00746177" w:rsidRDefault="00443A4C" w:rsidP="00443A4C">
      <w:pPr>
        <w:pStyle w:val="ListParagraph"/>
        <w:numPr>
          <w:ilvl w:val="0"/>
          <w:numId w:val="28"/>
        </w:numPr>
        <w:spacing w:after="60"/>
        <w:rPr>
          <w:color w:val="4D4D4F"/>
        </w:rPr>
      </w:pPr>
      <w:r w:rsidRPr="00746177">
        <w:rPr>
          <w:color w:val="4D4D4F"/>
        </w:rPr>
        <w:t xml:space="preserve">Door-to-door information (door hangers and pamphlets) </w:t>
      </w:r>
    </w:p>
    <w:p w14:paraId="2BCAF2C2" w14:textId="77777777" w:rsidR="00443A4C" w:rsidRPr="00746177" w:rsidRDefault="00443A4C" w:rsidP="00443A4C">
      <w:pPr>
        <w:pStyle w:val="ListParagraph"/>
        <w:numPr>
          <w:ilvl w:val="0"/>
          <w:numId w:val="28"/>
        </w:numPr>
        <w:spacing w:after="60"/>
        <w:rPr>
          <w:color w:val="4D4D4F"/>
        </w:rPr>
      </w:pPr>
      <w:r w:rsidRPr="00746177">
        <w:rPr>
          <w:color w:val="4D4D4F"/>
        </w:rPr>
        <w:t xml:space="preserve">Information distribution to a pre-determined emergency information point (churches, libraries, grocery stores, post offices, schools, restaurants, markets, shelters) </w:t>
      </w:r>
    </w:p>
    <w:p w14:paraId="23CFD558" w14:textId="77777777" w:rsidR="00443A4C" w:rsidRPr="00746177" w:rsidRDefault="00443A4C" w:rsidP="00443A4C">
      <w:pPr>
        <w:pStyle w:val="ListParagraph"/>
        <w:numPr>
          <w:ilvl w:val="0"/>
          <w:numId w:val="28"/>
        </w:numPr>
        <w:spacing w:after="60"/>
        <w:rPr>
          <w:color w:val="4D4D4F"/>
        </w:rPr>
      </w:pPr>
      <w:r w:rsidRPr="00746177">
        <w:rPr>
          <w:color w:val="4D4D4F"/>
        </w:rPr>
        <w:t xml:space="preserve">Peer ambassadors designated to help neighbors receive information </w:t>
      </w:r>
    </w:p>
    <w:p w14:paraId="773854C7" w14:textId="77777777" w:rsidR="00443A4C" w:rsidRPr="00746177" w:rsidRDefault="00443A4C" w:rsidP="00443A4C">
      <w:pPr>
        <w:pStyle w:val="NBody"/>
      </w:pPr>
      <w:r w:rsidRPr="00746177">
        <w:t xml:space="preserve">Emergency management tools to reach diverse populations may include: </w:t>
      </w:r>
    </w:p>
    <w:p w14:paraId="47193EE5" w14:textId="77777777" w:rsidR="00443A4C" w:rsidRPr="00746177" w:rsidRDefault="00443A4C" w:rsidP="00443A4C">
      <w:pPr>
        <w:pStyle w:val="ListParagraph"/>
        <w:numPr>
          <w:ilvl w:val="0"/>
          <w:numId w:val="28"/>
        </w:numPr>
        <w:spacing w:after="60"/>
        <w:rPr>
          <w:color w:val="4D4D4F"/>
        </w:rPr>
      </w:pPr>
      <w:r w:rsidRPr="00746177">
        <w:rPr>
          <w:color w:val="4D4D4F"/>
        </w:rPr>
        <w:t xml:space="preserve">Picture books </w:t>
      </w:r>
    </w:p>
    <w:p w14:paraId="2E8EA08C" w14:textId="77777777" w:rsidR="00443A4C" w:rsidRPr="00746177" w:rsidRDefault="00443A4C" w:rsidP="00443A4C">
      <w:pPr>
        <w:pStyle w:val="ListParagraph"/>
        <w:numPr>
          <w:ilvl w:val="0"/>
          <w:numId w:val="28"/>
        </w:numPr>
        <w:spacing w:after="60"/>
        <w:rPr>
          <w:color w:val="4D4D4F"/>
        </w:rPr>
      </w:pPr>
      <w:r w:rsidRPr="00746177">
        <w:rPr>
          <w:color w:val="4D4D4F"/>
        </w:rPr>
        <w:t xml:space="preserve">Braille and alternative language handouts </w:t>
      </w:r>
    </w:p>
    <w:p w14:paraId="30B1EE08" w14:textId="77777777" w:rsidR="00443A4C" w:rsidRPr="00746177" w:rsidRDefault="00443A4C" w:rsidP="00443A4C">
      <w:pPr>
        <w:pStyle w:val="ListParagraph"/>
        <w:numPr>
          <w:ilvl w:val="0"/>
          <w:numId w:val="28"/>
        </w:numPr>
        <w:spacing w:after="60"/>
        <w:rPr>
          <w:color w:val="4D4D4F"/>
        </w:rPr>
      </w:pPr>
      <w:r w:rsidRPr="00746177">
        <w:rPr>
          <w:color w:val="4D4D4F"/>
        </w:rPr>
        <w:t xml:space="preserve">Closed-captioned videos </w:t>
      </w:r>
    </w:p>
    <w:p w14:paraId="35057436" w14:textId="77777777" w:rsidR="00443A4C" w:rsidRPr="00746177" w:rsidRDefault="00443A4C" w:rsidP="00443A4C">
      <w:pPr>
        <w:pStyle w:val="ListParagraph"/>
        <w:numPr>
          <w:ilvl w:val="0"/>
          <w:numId w:val="28"/>
        </w:numPr>
        <w:spacing w:after="60"/>
        <w:rPr>
          <w:color w:val="4D4D4F"/>
        </w:rPr>
      </w:pPr>
      <w:r w:rsidRPr="00746177">
        <w:rPr>
          <w:color w:val="4D4D4F"/>
        </w:rPr>
        <w:t>Audiotapes</w:t>
      </w:r>
    </w:p>
    <w:p w14:paraId="2D480426" w14:textId="77777777" w:rsidR="00443A4C" w:rsidRPr="00746177" w:rsidRDefault="00443A4C" w:rsidP="00443A4C">
      <w:pPr>
        <w:pStyle w:val="Heading3"/>
        <w:rPr>
          <w:color w:val="4D4D4F"/>
        </w:rPr>
      </w:pPr>
      <w:bookmarkStart w:id="56" w:name="_Toc17789774"/>
      <w:bookmarkStart w:id="57" w:name="_Toc22816885"/>
      <w:bookmarkStart w:id="58" w:name="_Toc27631985"/>
      <w:r w:rsidRPr="00746177">
        <w:rPr>
          <w:color w:val="4D4D4F"/>
        </w:rPr>
        <w:t>Accessible Digital Communications</w:t>
      </w:r>
      <w:bookmarkEnd w:id="56"/>
      <w:bookmarkEnd w:id="57"/>
      <w:bookmarkEnd w:id="58"/>
      <w:r w:rsidRPr="00746177">
        <w:rPr>
          <w:color w:val="4D4D4F"/>
        </w:rPr>
        <w:t xml:space="preserve"> </w:t>
      </w:r>
    </w:p>
    <w:p w14:paraId="3ED3F90D" w14:textId="77777777" w:rsidR="00443A4C" w:rsidRPr="00746177" w:rsidRDefault="00443A4C" w:rsidP="00443A4C">
      <w:pPr>
        <w:pStyle w:val="ListParagraph"/>
        <w:numPr>
          <w:ilvl w:val="0"/>
          <w:numId w:val="28"/>
        </w:numPr>
        <w:rPr>
          <w:color w:val="4D4D4F"/>
        </w:rPr>
      </w:pPr>
      <w:r w:rsidRPr="00746177">
        <w:rPr>
          <w:color w:val="4D4D4F"/>
        </w:rPr>
        <w:t>Develop or provide accessible formats to disseminate alerts and information.</w:t>
      </w:r>
    </w:p>
    <w:p w14:paraId="650639FE" w14:textId="77777777" w:rsidR="00443A4C" w:rsidRPr="00746177" w:rsidRDefault="00443A4C" w:rsidP="00443A4C">
      <w:pPr>
        <w:pStyle w:val="NBullets"/>
        <w:numPr>
          <w:ilvl w:val="1"/>
          <w:numId w:val="32"/>
        </w:numPr>
        <w:rPr>
          <w:color w:val="4D4D4F"/>
        </w:rPr>
      </w:pPr>
      <w:r w:rsidRPr="00746177">
        <w:rPr>
          <w:rFonts w:eastAsiaTheme="minorHAnsi"/>
          <w:color w:val="4D4D4F"/>
        </w:rPr>
        <w:t xml:space="preserve">Use a variety of formats (text, audio, video, image). </w:t>
      </w:r>
    </w:p>
    <w:p w14:paraId="3AEBB00C" w14:textId="77777777" w:rsidR="00443A4C" w:rsidRPr="00746177" w:rsidRDefault="00443A4C" w:rsidP="00443A4C">
      <w:pPr>
        <w:pStyle w:val="NBullets"/>
        <w:numPr>
          <w:ilvl w:val="1"/>
          <w:numId w:val="32"/>
        </w:numPr>
        <w:rPr>
          <w:rFonts w:eastAsiaTheme="minorHAnsi"/>
          <w:color w:val="4D4D4F"/>
        </w:rPr>
      </w:pPr>
      <w:r w:rsidRPr="00746177">
        <w:rPr>
          <w:rFonts w:eastAsiaTheme="minorHAnsi"/>
          <w:color w:val="4D4D4F"/>
        </w:rPr>
        <w:t>Use a variety of methods of information dissemination (broadcast, wireless, internet, social media, apps).</w:t>
      </w:r>
    </w:p>
    <w:p w14:paraId="7ECD8FFA" w14:textId="77777777" w:rsidR="00443A4C" w:rsidRPr="00746177" w:rsidRDefault="00443A4C" w:rsidP="00443A4C">
      <w:pPr>
        <w:pStyle w:val="NBullets"/>
        <w:numPr>
          <w:ilvl w:val="1"/>
          <w:numId w:val="32"/>
        </w:numPr>
        <w:rPr>
          <w:rFonts w:eastAsiaTheme="minorHAnsi"/>
          <w:color w:val="4D4D4F"/>
        </w:rPr>
      </w:pPr>
      <w:r w:rsidRPr="00746177">
        <w:rPr>
          <w:rFonts w:eastAsiaTheme="minorHAnsi"/>
          <w:color w:val="4D4D4F"/>
        </w:rPr>
        <w:t xml:space="preserve">Consider various devices (cell phones, tablets, computers, TVs, radios). </w:t>
      </w:r>
    </w:p>
    <w:p w14:paraId="2F195EEF" w14:textId="77777777" w:rsidR="00443A4C" w:rsidRPr="00746177" w:rsidRDefault="00443A4C" w:rsidP="00443A4C">
      <w:pPr>
        <w:pStyle w:val="ListParagraph"/>
        <w:numPr>
          <w:ilvl w:val="0"/>
          <w:numId w:val="28"/>
        </w:numPr>
        <w:rPr>
          <w:color w:val="4D4D4F"/>
        </w:rPr>
      </w:pPr>
      <w:r w:rsidRPr="00746177">
        <w:rPr>
          <w:color w:val="4D4D4F"/>
        </w:rPr>
        <w:t>Use software/hardware solutions and interoperable networks.</w:t>
      </w:r>
    </w:p>
    <w:p w14:paraId="7B5BCD10" w14:textId="77777777" w:rsidR="00443A4C" w:rsidRPr="00746177" w:rsidRDefault="00443A4C" w:rsidP="00443A4C">
      <w:pPr>
        <w:pStyle w:val="NBullets"/>
        <w:numPr>
          <w:ilvl w:val="1"/>
          <w:numId w:val="32"/>
        </w:numPr>
        <w:rPr>
          <w:color w:val="4D4D4F"/>
        </w:rPr>
      </w:pPr>
      <w:r w:rsidRPr="00746177">
        <w:rPr>
          <w:rFonts w:eastAsiaTheme="minorHAnsi"/>
          <w:color w:val="4D4D4F"/>
        </w:rPr>
        <w:t>Receive alert feeds from multiple sources.</w:t>
      </w:r>
    </w:p>
    <w:p w14:paraId="0BD6E1A4" w14:textId="77777777" w:rsidR="00443A4C" w:rsidRPr="00746177" w:rsidRDefault="00443A4C" w:rsidP="00443A4C">
      <w:pPr>
        <w:pStyle w:val="NBullets"/>
        <w:numPr>
          <w:ilvl w:val="1"/>
          <w:numId w:val="32"/>
        </w:numPr>
        <w:spacing w:after="120"/>
        <w:rPr>
          <w:color w:val="4D4D4F"/>
        </w:rPr>
      </w:pPr>
      <w:r w:rsidRPr="00746177">
        <w:rPr>
          <w:rFonts w:eastAsiaTheme="minorHAnsi"/>
          <w:color w:val="4D4D4F"/>
        </w:rPr>
        <w:t xml:space="preserve">Transition to a next generation 9-1-1 system. </w:t>
      </w:r>
    </w:p>
    <w:p w14:paraId="3FE2818F" w14:textId="77777777" w:rsidR="00443A4C" w:rsidRPr="00896C87" w:rsidRDefault="00443A4C" w:rsidP="00443A4C">
      <w:pPr>
        <w:pStyle w:val="Heading3"/>
      </w:pPr>
      <w:bookmarkStart w:id="59" w:name="_Toc17789775"/>
      <w:bookmarkStart w:id="60" w:name="_Toc22816886"/>
      <w:bookmarkStart w:id="61" w:name="_Toc27631986"/>
      <w:r w:rsidRPr="00896C87">
        <w:lastRenderedPageBreak/>
        <w:t>Documentation Preparation</w:t>
      </w:r>
      <w:bookmarkEnd w:id="59"/>
      <w:bookmarkEnd w:id="60"/>
      <w:bookmarkEnd w:id="61"/>
    </w:p>
    <w:p w14:paraId="6F910F48" w14:textId="77777777" w:rsidR="00443A4C" w:rsidRPr="00746177" w:rsidRDefault="00443A4C" w:rsidP="00443A4C">
      <w:pPr>
        <w:pStyle w:val="NBody"/>
      </w:pPr>
      <w:r w:rsidRPr="00746177">
        <w:t>Follow these guidelines to make content accessible to a wider range of people with access and functional needs and all audiences, in general:</w:t>
      </w:r>
    </w:p>
    <w:p w14:paraId="2B04302C" w14:textId="77777777" w:rsidR="00443A4C" w:rsidRPr="00746177" w:rsidRDefault="00443A4C" w:rsidP="00443A4C">
      <w:pPr>
        <w:pStyle w:val="ListParagraph"/>
        <w:numPr>
          <w:ilvl w:val="0"/>
          <w:numId w:val="28"/>
        </w:numPr>
        <w:spacing w:after="60"/>
        <w:rPr>
          <w:color w:val="4D4D4F"/>
        </w:rPr>
      </w:pPr>
      <w:r w:rsidRPr="00746177">
        <w:rPr>
          <w:color w:val="4D4D4F"/>
        </w:rPr>
        <w:t>Use system fonts</w:t>
      </w:r>
    </w:p>
    <w:p w14:paraId="5AB8DAEE" w14:textId="77777777" w:rsidR="00443A4C" w:rsidRPr="00746177" w:rsidRDefault="00443A4C" w:rsidP="00443A4C">
      <w:pPr>
        <w:pStyle w:val="ListParagraph"/>
        <w:numPr>
          <w:ilvl w:val="0"/>
          <w:numId w:val="28"/>
        </w:numPr>
        <w:spacing w:after="60"/>
        <w:rPr>
          <w:color w:val="4D4D4F"/>
        </w:rPr>
      </w:pPr>
      <w:r w:rsidRPr="00746177">
        <w:rPr>
          <w:color w:val="4D4D4F"/>
        </w:rPr>
        <w:t>Make forms electronically fillable</w:t>
      </w:r>
    </w:p>
    <w:p w14:paraId="00B3B93A" w14:textId="77777777" w:rsidR="00443A4C" w:rsidRPr="00746177" w:rsidRDefault="00443A4C" w:rsidP="00443A4C">
      <w:pPr>
        <w:pStyle w:val="ListParagraph"/>
        <w:numPr>
          <w:ilvl w:val="0"/>
          <w:numId w:val="28"/>
        </w:numPr>
        <w:spacing w:after="60"/>
        <w:rPr>
          <w:color w:val="4D4D4F"/>
        </w:rPr>
      </w:pPr>
      <w:r w:rsidRPr="00746177">
        <w:rPr>
          <w:color w:val="4D4D4F"/>
        </w:rPr>
        <w:t>Choose an accessible technology platform</w:t>
      </w:r>
    </w:p>
    <w:p w14:paraId="09D5949B" w14:textId="77777777" w:rsidR="00443A4C" w:rsidRPr="00746177" w:rsidRDefault="00443A4C" w:rsidP="00443A4C">
      <w:pPr>
        <w:pStyle w:val="ListParagraph"/>
        <w:numPr>
          <w:ilvl w:val="0"/>
          <w:numId w:val="28"/>
        </w:numPr>
        <w:spacing w:after="60"/>
        <w:rPr>
          <w:color w:val="4D4D4F"/>
        </w:rPr>
      </w:pPr>
      <w:r w:rsidRPr="00746177">
        <w:rPr>
          <w:color w:val="4D4D4F"/>
        </w:rPr>
        <w:t>Present text as text</w:t>
      </w:r>
    </w:p>
    <w:p w14:paraId="61B2AA11" w14:textId="77777777" w:rsidR="00443A4C" w:rsidRPr="00746177" w:rsidRDefault="00443A4C" w:rsidP="00443A4C">
      <w:pPr>
        <w:pStyle w:val="ListParagraph"/>
        <w:numPr>
          <w:ilvl w:val="0"/>
          <w:numId w:val="28"/>
        </w:numPr>
        <w:spacing w:after="60"/>
        <w:rPr>
          <w:color w:val="4D4D4F"/>
        </w:rPr>
      </w:pPr>
      <w:r w:rsidRPr="00746177">
        <w:rPr>
          <w:color w:val="4D4D4F"/>
        </w:rPr>
        <w:t>Include alternative text</w:t>
      </w:r>
    </w:p>
    <w:p w14:paraId="1E333684" w14:textId="77777777" w:rsidR="00443A4C" w:rsidRPr="00746177" w:rsidRDefault="00443A4C" w:rsidP="00443A4C">
      <w:pPr>
        <w:pStyle w:val="ListParagraph"/>
        <w:numPr>
          <w:ilvl w:val="0"/>
          <w:numId w:val="28"/>
        </w:numPr>
        <w:spacing w:after="60"/>
        <w:rPr>
          <w:color w:val="4D4D4F"/>
        </w:rPr>
      </w:pPr>
      <w:r w:rsidRPr="00746177">
        <w:rPr>
          <w:color w:val="4D4D4F"/>
        </w:rPr>
        <w:t>Use styles</w:t>
      </w:r>
    </w:p>
    <w:p w14:paraId="2DBF2A24" w14:textId="77777777" w:rsidR="00443A4C" w:rsidRPr="00746177" w:rsidRDefault="00443A4C" w:rsidP="00443A4C">
      <w:pPr>
        <w:pStyle w:val="ListParagraph"/>
        <w:numPr>
          <w:ilvl w:val="0"/>
          <w:numId w:val="28"/>
        </w:numPr>
        <w:spacing w:after="60"/>
        <w:rPr>
          <w:color w:val="4D4D4F"/>
        </w:rPr>
      </w:pPr>
      <w:r w:rsidRPr="00746177">
        <w:rPr>
          <w:color w:val="4D4D4F"/>
        </w:rPr>
        <w:t>Include tables of contents</w:t>
      </w:r>
    </w:p>
    <w:p w14:paraId="19C065CC" w14:textId="77777777" w:rsidR="00443A4C" w:rsidRPr="00746177" w:rsidRDefault="00443A4C" w:rsidP="00443A4C">
      <w:pPr>
        <w:pStyle w:val="ListParagraph"/>
        <w:numPr>
          <w:ilvl w:val="0"/>
          <w:numId w:val="28"/>
        </w:numPr>
        <w:spacing w:after="60"/>
        <w:rPr>
          <w:color w:val="4D4D4F"/>
        </w:rPr>
      </w:pPr>
      <w:r w:rsidRPr="00746177">
        <w:rPr>
          <w:color w:val="4D4D4F"/>
        </w:rPr>
        <w:t>Use short titles in headings</w:t>
      </w:r>
    </w:p>
    <w:p w14:paraId="050DF7DD" w14:textId="77777777" w:rsidR="00443A4C" w:rsidRPr="00746177" w:rsidRDefault="00443A4C" w:rsidP="00443A4C">
      <w:pPr>
        <w:pStyle w:val="ListParagraph"/>
        <w:numPr>
          <w:ilvl w:val="0"/>
          <w:numId w:val="28"/>
        </w:numPr>
        <w:spacing w:after="60"/>
        <w:rPr>
          <w:color w:val="4D4D4F"/>
        </w:rPr>
      </w:pPr>
      <w:r w:rsidRPr="00746177">
        <w:rPr>
          <w:color w:val="4D4D4F"/>
        </w:rPr>
        <w:t>Use logical heading order</w:t>
      </w:r>
    </w:p>
    <w:p w14:paraId="03EA87F8" w14:textId="77777777" w:rsidR="00443A4C" w:rsidRPr="00746177" w:rsidRDefault="00443A4C" w:rsidP="00443A4C">
      <w:pPr>
        <w:pStyle w:val="ListParagraph"/>
        <w:numPr>
          <w:ilvl w:val="0"/>
          <w:numId w:val="28"/>
        </w:numPr>
        <w:spacing w:after="60"/>
        <w:rPr>
          <w:color w:val="4D4D4F"/>
        </w:rPr>
      </w:pPr>
      <w:r w:rsidRPr="00746177">
        <w:rPr>
          <w:color w:val="4D4D4F"/>
        </w:rPr>
        <w:t>Use meaningful hyperlink text</w:t>
      </w:r>
    </w:p>
    <w:p w14:paraId="576EEECA" w14:textId="77777777" w:rsidR="00443A4C" w:rsidRPr="00746177" w:rsidRDefault="00443A4C" w:rsidP="00443A4C">
      <w:pPr>
        <w:pStyle w:val="ListParagraph"/>
        <w:numPr>
          <w:ilvl w:val="0"/>
          <w:numId w:val="28"/>
        </w:numPr>
        <w:spacing w:after="60"/>
        <w:rPr>
          <w:color w:val="4D4D4F"/>
        </w:rPr>
      </w:pPr>
      <w:r w:rsidRPr="00746177">
        <w:rPr>
          <w:color w:val="4D4D4F"/>
        </w:rPr>
        <w:t>Increase visibility for colorblind viewers</w:t>
      </w:r>
    </w:p>
    <w:p w14:paraId="55CB8FFA" w14:textId="77777777" w:rsidR="00443A4C" w:rsidRPr="00746177" w:rsidRDefault="00443A4C" w:rsidP="00443A4C">
      <w:pPr>
        <w:pStyle w:val="ListParagraph"/>
        <w:numPr>
          <w:ilvl w:val="0"/>
          <w:numId w:val="28"/>
        </w:numPr>
        <w:spacing w:after="60"/>
        <w:rPr>
          <w:color w:val="4D4D4F"/>
        </w:rPr>
      </w:pPr>
      <w:r w:rsidRPr="00746177">
        <w:rPr>
          <w:color w:val="4D4D4F"/>
        </w:rPr>
        <w:t>Use simple tables</w:t>
      </w:r>
    </w:p>
    <w:p w14:paraId="7D5F466E" w14:textId="77777777" w:rsidR="00443A4C" w:rsidRPr="00746177" w:rsidRDefault="00443A4C" w:rsidP="00443A4C">
      <w:pPr>
        <w:pStyle w:val="ListParagraph"/>
        <w:numPr>
          <w:ilvl w:val="0"/>
          <w:numId w:val="28"/>
        </w:numPr>
        <w:spacing w:after="60"/>
        <w:rPr>
          <w:color w:val="4D4D4F"/>
        </w:rPr>
      </w:pPr>
      <w:r w:rsidRPr="00746177">
        <w:rPr>
          <w:color w:val="4D4D4F"/>
        </w:rPr>
        <w:t>Avoid repeated blank characters</w:t>
      </w:r>
    </w:p>
    <w:p w14:paraId="4B1DD748" w14:textId="77777777" w:rsidR="00443A4C" w:rsidRPr="00746177" w:rsidRDefault="00443A4C" w:rsidP="00443A4C">
      <w:pPr>
        <w:pStyle w:val="ListParagraph"/>
        <w:numPr>
          <w:ilvl w:val="0"/>
          <w:numId w:val="28"/>
        </w:numPr>
        <w:spacing w:after="60"/>
        <w:rPr>
          <w:color w:val="4D4D4F"/>
        </w:rPr>
      </w:pPr>
      <w:r w:rsidRPr="00746177">
        <w:rPr>
          <w:color w:val="4D4D4F"/>
        </w:rPr>
        <w:t>Avoid floating objects</w:t>
      </w:r>
    </w:p>
    <w:p w14:paraId="52D8BF98" w14:textId="77777777" w:rsidR="00443A4C" w:rsidRPr="00746177" w:rsidRDefault="00443A4C" w:rsidP="00443A4C">
      <w:pPr>
        <w:pStyle w:val="ListParagraph"/>
        <w:numPr>
          <w:ilvl w:val="0"/>
          <w:numId w:val="28"/>
        </w:numPr>
        <w:spacing w:after="60"/>
        <w:rPr>
          <w:color w:val="4D4D4F"/>
        </w:rPr>
      </w:pPr>
      <w:r w:rsidRPr="00746177">
        <w:rPr>
          <w:color w:val="4D4D4F"/>
        </w:rPr>
        <w:t>Create Closed Captions</w:t>
      </w:r>
    </w:p>
    <w:p w14:paraId="603B0D46" w14:textId="77777777" w:rsidR="00443A4C" w:rsidRPr="00746177" w:rsidRDefault="00443A4C" w:rsidP="00443A4C">
      <w:pPr>
        <w:pStyle w:val="ListParagraph"/>
        <w:numPr>
          <w:ilvl w:val="0"/>
          <w:numId w:val="28"/>
        </w:numPr>
        <w:spacing w:after="60"/>
        <w:rPr>
          <w:color w:val="4D4D4F"/>
        </w:rPr>
      </w:pPr>
      <w:r w:rsidRPr="00746177">
        <w:rPr>
          <w:color w:val="4D4D4F"/>
        </w:rPr>
        <w:t xml:space="preserve">Print flies in large text </w:t>
      </w:r>
    </w:p>
    <w:p w14:paraId="54791537" w14:textId="77777777" w:rsidR="00443A4C" w:rsidRPr="00746177" w:rsidRDefault="00443A4C" w:rsidP="00443A4C">
      <w:pPr>
        <w:pStyle w:val="ListParagraph"/>
        <w:numPr>
          <w:ilvl w:val="0"/>
          <w:numId w:val="28"/>
        </w:numPr>
        <w:rPr>
          <w:color w:val="4D4D4F"/>
        </w:rPr>
      </w:pPr>
      <w:r w:rsidRPr="00746177">
        <w:rPr>
          <w:color w:val="4D4D4F"/>
        </w:rPr>
        <w:t xml:space="preserve">Battery-powered radio </w:t>
      </w:r>
      <w:bookmarkStart w:id="62" w:name="_Toc17789776"/>
      <w:bookmarkStart w:id="63" w:name="_Toc22816887"/>
    </w:p>
    <w:p w14:paraId="442FB034" w14:textId="77777777" w:rsidR="00443A4C" w:rsidRPr="00896C87" w:rsidRDefault="00443A4C" w:rsidP="00443A4C">
      <w:pPr>
        <w:pStyle w:val="Heading3"/>
      </w:pPr>
      <w:bookmarkStart w:id="64" w:name="_Toc27631987"/>
      <w:r w:rsidRPr="00896C87">
        <w:t>Multimedia Guidelines</w:t>
      </w:r>
      <w:bookmarkEnd w:id="62"/>
      <w:bookmarkEnd w:id="63"/>
      <w:bookmarkEnd w:id="64"/>
    </w:p>
    <w:p w14:paraId="748790D5" w14:textId="77777777" w:rsidR="00443A4C" w:rsidRPr="001851BB" w:rsidRDefault="00443A4C" w:rsidP="00443A4C">
      <w:pPr>
        <w:pStyle w:val="NBody"/>
      </w:pPr>
      <w:r w:rsidRPr="001851BB">
        <w:t>Multimedia refers to any presentation that contains more than one type of media. Multimedia typically includes both audio and visual information. For accessible multimedia, consider these options:</w:t>
      </w:r>
    </w:p>
    <w:p w14:paraId="0FCC2255" w14:textId="77777777" w:rsidR="00443A4C" w:rsidRPr="00746177" w:rsidRDefault="00443A4C" w:rsidP="00443A4C">
      <w:pPr>
        <w:pStyle w:val="ListParagraph"/>
        <w:numPr>
          <w:ilvl w:val="0"/>
          <w:numId w:val="28"/>
        </w:numPr>
        <w:spacing w:after="60"/>
        <w:rPr>
          <w:color w:val="4D4D4F"/>
        </w:rPr>
      </w:pPr>
      <w:r w:rsidRPr="00746177">
        <w:rPr>
          <w:color w:val="4D4D4F"/>
        </w:rPr>
        <w:t>Provide visual representations of audible elements for people who are deaf or hard of hearing.</w:t>
      </w:r>
    </w:p>
    <w:p w14:paraId="254DE089" w14:textId="77777777" w:rsidR="00443A4C" w:rsidRPr="00746177" w:rsidRDefault="00443A4C" w:rsidP="00443A4C">
      <w:pPr>
        <w:pStyle w:val="ListParagraph"/>
        <w:numPr>
          <w:ilvl w:val="0"/>
          <w:numId w:val="28"/>
        </w:numPr>
        <w:spacing w:after="60"/>
        <w:rPr>
          <w:color w:val="4D4D4F"/>
        </w:rPr>
      </w:pPr>
      <w:r w:rsidRPr="00746177">
        <w:rPr>
          <w:color w:val="4D4D4F"/>
        </w:rPr>
        <w:t>Include text transcripts for posted videos or multimedia presentations.</w:t>
      </w:r>
    </w:p>
    <w:p w14:paraId="37ABB073" w14:textId="77777777" w:rsidR="00443A4C" w:rsidRPr="00746177" w:rsidRDefault="00443A4C" w:rsidP="00443A4C">
      <w:pPr>
        <w:pStyle w:val="ListParagraph"/>
        <w:numPr>
          <w:ilvl w:val="0"/>
          <w:numId w:val="28"/>
        </w:numPr>
        <w:spacing w:after="60"/>
        <w:rPr>
          <w:color w:val="4D4D4F"/>
        </w:rPr>
      </w:pPr>
      <w:r w:rsidRPr="00746177">
        <w:rPr>
          <w:color w:val="4D4D4F"/>
        </w:rPr>
        <w:t xml:space="preserve">Text equivalent for every non-text element. </w:t>
      </w:r>
    </w:p>
    <w:p w14:paraId="509D0CF5" w14:textId="77777777" w:rsidR="00443A4C" w:rsidRPr="00746177" w:rsidRDefault="00443A4C" w:rsidP="00443A4C">
      <w:pPr>
        <w:pStyle w:val="ListParagraph"/>
        <w:numPr>
          <w:ilvl w:val="0"/>
          <w:numId w:val="28"/>
        </w:numPr>
        <w:spacing w:after="60"/>
        <w:rPr>
          <w:color w:val="4D4D4F"/>
        </w:rPr>
      </w:pPr>
      <w:r w:rsidRPr="00746177">
        <w:rPr>
          <w:color w:val="4D4D4F"/>
        </w:rPr>
        <w:t xml:space="preserve">Audio descriptions of all visual information. </w:t>
      </w:r>
    </w:p>
    <w:p w14:paraId="34070366" w14:textId="77777777" w:rsidR="00443A4C" w:rsidRPr="00746177" w:rsidRDefault="00443A4C" w:rsidP="00443A4C">
      <w:pPr>
        <w:pStyle w:val="ListParagraph"/>
        <w:numPr>
          <w:ilvl w:val="0"/>
          <w:numId w:val="28"/>
        </w:numPr>
        <w:rPr>
          <w:color w:val="4D4D4F"/>
        </w:rPr>
      </w:pPr>
      <w:r w:rsidRPr="00746177">
        <w:rPr>
          <w:color w:val="4D4D4F"/>
        </w:rPr>
        <w:t>YouTube will automatically caption the text on videos</w:t>
      </w:r>
    </w:p>
    <w:p w14:paraId="7563CD1B" w14:textId="77777777" w:rsidR="00443A4C" w:rsidRPr="00896C87" w:rsidRDefault="00443A4C" w:rsidP="00443A4C">
      <w:pPr>
        <w:pStyle w:val="Heading3"/>
      </w:pPr>
      <w:bookmarkStart w:id="65" w:name="_Toc17789777"/>
      <w:bookmarkStart w:id="66" w:name="_Toc22816888"/>
      <w:bookmarkStart w:id="67" w:name="_Toc27631988"/>
      <w:r w:rsidRPr="00896C87">
        <w:t>Social Media</w:t>
      </w:r>
      <w:bookmarkEnd w:id="65"/>
      <w:bookmarkEnd w:id="66"/>
      <w:bookmarkEnd w:id="67"/>
      <w:r w:rsidRPr="00896C87">
        <w:t xml:space="preserve"> </w:t>
      </w:r>
    </w:p>
    <w:p w14:paraId="10C083D1" w14:textId="77777777" w:rsidR="00443A4C" w:rsidRPr="00F75FE2" w:rsidRDefault="00443A4C" w:rsidP="00443A4C">
      <w:pPr>
        <w:pStyle w:val="NBody"/>
      </w:pPr>
      <w:r w:rsidRPr="00F75FE2">
        <w:t>Social media message relies on its accessibility to individuals who receive the messages. Use the following guidelines to effectively share messages on social media:</w:t>
      </w:r>
    </w:p>
    <w:p w14:paraId="448D97E8" w14:textId="77777777" w:rsidR="00443A4C" w:rsidRPr="00F75FE2" w:rsidRDefault="00443A4C" w:rsidP="00443A4C">
      <w:pPr>
        <w:pStyle w:val="ListParagraph"/>
        <w:numPr>
          <w:ilvl w:val="0"/>
          <w:numId w:val="28"/>
        </w:numPr>
        <w:rPr>
          <w:color w:val="4D4D4F"/>
        </w:rPr>
      </w:pPr>
      <w:r w:rsidRPr="00F75FE2">
        <w:rPr>
          <w:color w:val="4D4D4F"/>
        </w:rPr>
        <w:t xml:space="preserve">Place #hashtags or @mentions at the end of the tweet. </w:t>
      </w:r>
    </w:p>
    <w:p w14:paraId="070974DA" w14:textId="77777777" w:rsidR="00443A4C" w:rsidRPr="00F75FE2" w:rsidRDefault="00443A4C" w:rsidP="00443A4C">
      <w:pPr>
        <w:pStyle w:val="ListParagraph"/>
        <w:numPr>
          <w:ilvl w:val="0"/>
          <w:numId w:val="28"/>
        </w:numPr>
        <w:rPr>
          <w:color w:val="4D4D4F"/>
        </w:rPr>
      </w:pPr>
      <w:r w:rsidRPr="00F75FE2">
        <w:rPr>
          <w:color w:val="4D4D4F"/>
        </w:rPr>
        <w:t>Avoid using unfamiliar acronyms.</w:t>
      </w:r>
    </w:p>
    <w:p w14:paraId="10D4934F" w14:textId="77777777" w:rsidR="00443A4C" w:rsidRPr="00F75FE2" w:rsidRDefault="00443A4C" w:rsidP="00443A4C">
      <w:pPr>
        <w:pStyle w:val="ListParagraph"/>
        <w:numPr>
          <w:ilvl w:val="0"/>
          <w:numId w:val="28"/>
        </w:numPr>
        <w:rPr>
          <w:color w:val="4D4D4F"/>
        </w:rPr>
      </w:pPr>
      <w:r w:rsidRPr="00F75FE2">
        <w:rPr>
          <w:color w:val="4D4D4F"/>
        </w:rPr>
        <w:t>Use “CamelCase” (upper and lowercase) for multiple words in hashtags.</w:t>
      </w:r>
    </w:p>
    <w:p w14:paraId="4623F572" w14:textId="77777777" w:rsidR="00443A4C" w:rsidRPr="00F75FE2" w:rsidRDefault="00443A4C" w:rsidP="00443A4C">
      <w:pPr>
        <w:pStyle w:val="ListParagraph"/>
        <w:numPr>
          <w:ilvl w:val="0"/>
          <w:numId w:val="28"/>
        </w:numPr>
        <w:rPr>
          <w:color w:val="4D4D4F"/>
        </w:rPr>
      </w:pPr>
      <w:r w:rsidRPr="00F75FE2">
        <w:rPr>
          <w:color w:val="4D4D4F"/>
        </w:rPr>
        <w:t>If your post contains photos, video, or audio, use prefixes for people who use screen readers.</w:t>
      </w:r>
    </w:p>
    <w:p w14:paraId="6C8BF5A5" w14:textId="77777777" w:rsidR="00443A4C" w:rsidRPr="00F75FE2" w:rsidRDefault="00443A4C" w:rsidP="00443A4C">
      <w:pPr>
        <w:pStyle w:val="ListParagraph"/>
        <w:numPr>
          <w:ilvl w:val="0"/>
          <w:numId w:val="28"/>
        </w:numPr>
        <w:rPr>
          <w:color w:val="4D4D4F"/>
        </w:rPr>
      </w:pPr>
      <w:r w:rsidRPr="00F75FE2">
        <w:rPr>
          <w:color w:val="4D4D4F"/>
        </w:rPr>
        <w:t>Make your post serve as a description caption by providing context for video or audio element.</w:t>
      </w:r>
    </w:p>
    <w:p w14:paraId="505BB5F9" w14:textId="77777777" w:rsidR="00443A4C" w:rsidRPr="00F75FE2" w:rsidRDefault="00443A4C" w:rsidP="00443A4C">
      <w:pPr>
        <w:pStyle w:val="NBullets"/>
        <w:numPr>
          <w:ilvl w:val="1"/>
          <w:numId w:val="32"/>
        </w:numPr>
        <w:rPr>
          <w:rFonts w:eastAsiaTheme="minorHAnsi"/>
          <w:color w:val="4D4D4F"/>
        </w:rPr>
      </w:pPr>
      <w:r w:rsidRPr="00F75FE2">
        <w:rPr>
          <w:rFonts w:eastAsiaTheme="minorHAnsi"/>
          <w:color w:val="4D4D4F"/>
        </w:rPr>
        <w:t>Include all photo and video descriptions.</w:t>
      </w:r>
    </w:p>
    <w:p w14:paraId="6960F52F" w14:textId="77777777" w:rsidR="00443A4C" w:rsidRPr="00F75FE2" w:rsidRDefault="00443A4C" w:rsidP="00443A4C">
      <w:pPr>
        <w:pStyle w:val="NBullets"/>
        <w:numPr>
          <w:ilvl w:val="1"/>
          <w:numId w:val="32"/>
        </w:numPr>
        <w:rPr>
          <w:rFonts w:eastAsiaTheme="minorHAnsi"/>
          <w:color w:val="4D4D4F"/>
        </w:rPr>
      </w:pPr>
      <w:r w:rsidRPr="00F75FE2">
        <w:rPr>
          <w:rFonts w:eastAsiaTheme="minorHAnsi"/>
          <w:color w:val="4D4D4F"/>
        </w:rPr>
        <w:t>Provide a link back to the organization webpage that hosts an accessible version of that photo or video.</w:t>
      </w:r>
    </w:p>
    <w:p w14:paraId="47AB0336" w14:textId="77777777" w:rsidR="00443A4C" w:rsidRPr="00F75FE2" w:rsidRDefault="00443A4C" w:rsidP="00443A4C">
      <w:pPr>
        <w:pStyle w:val="NBullets"/>
        <w:numPr>
          <w:ilvl w:val="1"/>
          <w:numId w:val="32"/>
        </w:numPr>
        <w:rPr>
          <w:rFonts w:eastAsiaTheme="minorHAnsi"/>
          <w:color w:val="4D4D4F"/>
        </w:rPr>
      </w:pPr>
      <w:r w:rsidRPr="00F75FE2">
        <w:rPr>
          <w:rFonts w:eastAsiaTheme="minorHAnsi"/>
          <w:color w:val="4D4D4F"/>
        </w:rPr>
        <w:lastRenderedPageBreak/>
        <w:t xml:space="preserve">Rather than uploading videos directly to each platform, upload videos to YouTube and enable closed captions. </w:t>
      </w:r>
    </w:p>
    <w:p w14:paraId="06A7011E" w14:textId="77777777" w:rsidR="00443A4C" w:rsidRPr="00F75FE2" w:rsidRDefault="00443A4C" w:rsidP="00443A4C">
      <w:pPr>
        <w:pStyle w:val="NBullets"/>
        <w:numPr>
          <w:ilvl w:val="1"/>
          <w:numId w:val="32"/>
        </w:numPr>
        <w:spacing w:after="120"/>
        <w:rPr>
          <w:rFonts w:eastAsiaTheme="minorHAnsi"/>
          <w:color w:val="4D4D4F"/>
        </w:rPr>
      </w:pPr>
      <w:r w:rsidRPr="00F75FE2">
        <w:rPr>
          <w:rFonts w:eastAsiaTheme="minorHAnsi"/>
          <w:color w:val="4D4D4F"/>
        </w:rPr>
        <w:t>Post YouTube video links to other platforms as status updates. This will ensure that visitors will be taken to the accessible version on YouTube.</w:t>
      </w:r>
    </w:p>
    <w:p w14:paraId="4FE28ED9" w14:textId="77777777" w:rsidR="00443A4C" w:rsidRPr="00896C87" w:rsidRDefault="00443A4C" w:rsidP="00443A4C">
      <w:pPr>
        <w:pStyle w:val="Heading3"/>
      </w:pPr>
      <w:bookmarkStart w:id="68" w:name="_Toc17789778"/>
      <w:bookmarkStart w:id="69" w:name="_Toc22816889"/>
      <w:bookmarkStart w:id="70" w:name="_Toc27631989"/>
      <w:r w:rsidRPr="00896C87">
        <w:t xml:space="preserve">People </w:t>
      </w:r>
      <w:r>
        <w:t>W</w:t>
      </w:r>
      <w:r w:rsidRPr="00896C87">
        <w:t xml:space="preserve">ho </w:t>
      </w:r>
      <w:r>
        <w:t>H</w:t>
      </w:r>
      <w:r w:rsidRPr="00896C87">
        <w:t xml:space="preserve">ave </w:t>
      </w:r>
      <w:r>
        <w:t>H</w:t>
      </w:r>
      <w:r w:rsidRPr="00896C87">
        <w:t>earing or Speech Disabilities</w:t>
      </w:r>
      <w:bookmarkEnd w:id="68"/>
      <w:bookmarkEnd w:id="69"/>
      <w:bookmarkEnd w:id="70"/>
      <w:r>
        <w:t xml:space="preserve"> </w:t>
      </w:r>
    </w:p>
    <w:p w14:paraId="418F0874" w14:textId="77777777" w:rsidR="00443A4C" w:rsidRPr="00F75FE2" w:rsidRDefault="00443A4C" w:rsidP="00443A4C">
      <w:pPr>
        <w:pStyle w:val="ListParagraph"/>
        <w:numPr>
          <w:ilvl w:val="0"/>
          <w:numId w:val="28"/>
        </w:numPr>
        <w:spacing w:after="60"/>
        <w:rPr>
          <w:color w:val="4D4D4F"/>
        </w:rPr>
      </w:pPr>
      <w:r w:rsidRPr="00F75FE2">
        <w:rPr>
          <w:color w:val="4D4D4F"/>
        </w:rPr>
        <w:t>Telecommunication Relay Service (telephone service that allows people with hearing or speech disabilities to place and receive telephone calls)</w:t>
      </w:r>
    </w:p>
    <w:p w14:paraId="27441A04" w14:textId="77777777" w:rsidR="00443A4C" w:rsidRPr="00F75FE2" w:rsidRDefault="00443A4C" w:rsidP="00443A4C">
      <w:pPr>
        <w:pStyle w:val="ListParagraph"/>
        <w:numPr>
          <w:ilvl w:val="0"/>
          <w:numId w:val="28"/>
        </w:numPr>
        <w:spacing w:after="60"/>
        <w:rPr>
          <w:color w:val="4D4D4F"/>
        </w:rPr>
      </w:pPr>
      <w:r w:rsidRPr="00F75FE2">
        <w:rPr>
          <w:color w:val="4D4D4F"/>
        </w:rPr>
        <w:t xml:space="preserve">Text-to-Voice TTY-based TRS </w:t>
      </w:r>
    </w:p>
    <w:p w14:paraId="7AA6D70D" w14:textId="77777777" w:rsidR="00443A4C" w:rsidRPr="00F75FE2" w:rsidRDefault="00443A4C" w:rsidP="00443A4C">
      <w:pPr>
        <w:pStyle w:val="ListParagraph"/>
        <w:numPr>
          <w:ilvl w:val="0"/>
          <w:numId w:val="28"/>
        </w:numPr>
        <w:spacing w:after="60"/>
        <w:rPr>
          <w:color w:val="4D4D4F"/>
        </w:rPr>
      </w:pPr>
      <w:r w:rsidRPr="00F75FE2">
        <w:rPr>
          <w:color w:val="4D4D4F"/>
        </w:rPr>
        <w:t>Voice Carry Over (VCO)</w:t>
      </w:r>
    </w:p>
    <w:p w14:paraId="6D95187D" w14:textId="77777777" w:rsidR="00443A4C" w:rsidRPr="00F75FE2" w:rsidRDefault="00443A4C" w:rsidP="00443A4C">
      <w:pPr>
        <w:pStyle w:val="ListParagraph"/>
        <w:numPr>
          <w:ilvl w:val="0"/>
          <w:numId w:val="28"/>
        </w:numPr>
        <w:spacing w:after="60"/>
        <w:rPr>
          <w:color w:val="4D4D4F"/>
        </w:rPr>
      </w:pPr>
      <w:r w:rsidRPr="00F75FE2">
        <w:rPr>
          <w:color w:val="4D4D4F"/>
        </w:rPr>
        <w:t>Hearing Carry Over (HCO)</w:t>
      </w:r>
    </w:p>
    <w:p w14:paraId="0BD95C8A" w14:textId="77777777" w:rsidR="00443A4C" w:rsidRPr="00F75FE2" w:rsidRDefault="00443A4C" w:rsidP="00443A4C">
      <w:pPr>
        <w:pStyle w:val="ListParagraph"/>
        <w:numPr>
          <w:ilvl w:val="0"/>
          <w:numId w:val="28"/>
        </w:numPr>
        <w:spacing w:after="60"/>
        <w:rPr>
          <w:color w:val="4D4D4F"/>
        </w:rPr>
      </w:pPr>
      <w:r w:rsidRPr="00F75FE2">
        <w:rPr>
          <w:color w:val="4D4D4F"/>
        </w:rPr>
        <w:t>Speech-to-Speech (STS)</w:t>
      </w:r>
    </w:p>
    <w:p w14:paraId="2CBFC79E" w14:textId="77777777" w:rsidR="00443A4C" w:rsidRPr="00F75FE2" w:rsidRDefault="00443A4C" w:rsidP="00443A4C">
      <w:pPr>
        <w:pStyle w:val="ListParagraph"/>
        <w:numPr>
          <w:ilvl w:val="0"/>
          <w:numId w:val="28"/>
        </w:numPr>
        <w:spacing w:after="60"/>
        <w:rPr>
          <w:color w:val="4D4D4F"/>
        </w:rPr>
      </w:pPr>
      <w:r w:rsidRPr="00F75FE2">
        <w:rPr>
          <w:color w:val="4D4D4F"/>
        </w:rPr>
        <w:t>Shared Non-English Language Relay Services</w:t>
      </w:r>
    </w:p>
    <w:p w14:paraId="5459B5B0" w14:textId="77777777" w:rsidR="00443A4C" w:rsidRPr="00F75FE2" w:rsidRDefault="00443A4C" w:rsidP="00443A4C">
      <w:pPr>
        <w:pStyle w:val="ListParagraph"/>
        <w:numPr>
          <w:ilvl w:val="0"/>
          <w:numId w:val="28"/>
        </w:numPr>
        <w:spacing w:after="60"/>
        <w:rPr>
          <w:color w:val="4D4D4F"/>
        </w:rPr>
      </w:pPr>
      <w:r w:rsidRPr="00F75FE2">
        <w:rPr>
          <w:color w:val="4D4D4F"/>
        </w:rPr>
        <w:t xml:space="preserve">Captioned Telephone Service (CTS) </w:t>
      </w:r>
      <w:bookmarkStart w:id="71" w:name="_Toc17789779"/>
      <w:bookmarkStart w:id="72" w:name="_Toc22816890"/>
    </w:p>
    <w:p w14:paraId="109C111C" w14:textId="77777777" w:rsidR="00443A4C" w:rsidRPr="00E504CA" w:rsidRDefault="00443A4C" w:rsidP="00443A4C">
      <w:pPr>
        <w:pStyle w:val="Heading3"/>
      </w:pPr>
      <w:bookmarkStart w:id="73" w:name="_Toc27631990"/>
      <w:r w:rsidRPr="00E504CA">
        <w:t>People Who are Blind or Have Low Vision</w:t>
      </w:r>
      <w:bookmarkEnd w:id="71"/>
      <w:bookmarkEnd w:id="72"/>
      <w:bookmarkEnd w:id="73"/>
    </w:p>
    <w:p w14:paraId="4E490F6D" w14:textId="77777777" w:rsidR="00443A4C" w:rsidRPr="00F75FE2" w:rsidRDefault="00443A4C" w:rsidP="00443A4C">
      <w:pPr>
        <w:pStyle w:val="ListParagraph"/>
        <w:numPr>
          <w:ilvl w:val="0"/>
          <w:numId w:val="28"/>
        </w:numPr>
        <w:rPr>
          <w:color w:val="4D4D4F"/>
        </w:rPr>
      </w:pPr>
      <w:r w:rsidRPr="00F75FE2">
        <w:rPr>
          <w:color w:val="4D4D4F"/>
        </w:rPr>
        <w:t>Convert written documents to audio conversion.</w:t>
      </w:r>
    </w:p>
    <w:p w14:paraId="63E1A189" w14:textId="77777777" w:rsidR="00443A4C" w:rsidRPr="00F75FE2" w:rsidRDefault="00443A4C" w:rsidP="00443A4C">
      <w:pPr>
        <w:pStyle w:val="NBullets"/>
        <w:numPr>
          <w:ilvl w:val="1"/>
          <w:numId w:val="28"/>
        </w:numPr>
        <w:rPr>
          <w:rFonts w:eastAsiaTheme="minorHAnsi"/>
          <w:color w:val="4D4D4F"/>
        </w:rPr>
      </w:pPr>
      <w:r w:rsidRPr="00F75FE2">
        <w:rPr>
          <w:rFonts w:eastAsiaTheme="minorHAnsi"/>
          <w:color w:val="4D4D4F"/>
        </w:rPr>
        <w:t xml:space="preserve">Record materials into an audio file or onto a CD or DVD. </w:t>
      </w:r>
    </w:p>
    <w:p w14:paraId="61FEF5E9" w14:textId="77777777" w:rsidR="00443A4C" w:rsidRPr="00F75FE2" w:rsidRDefault="00443A4C" w:rsidP="00443A4C">
      <w:pPr>
        <w:pStyle w:val="ListParagraph"/>
        <w:numPr>
          <w:ilvl w:val="0"/>
          <w:numId w:val="28"/>
        </w:numPr>
        <w:rPr>
          <w:color w:val="4D4D4F"/>
        </w:rPr>
      </w:pPr>
      <w:r w:rsidRPr="00F75FE2">
        <w:rPr>
          <w:color w:val="4D4D4F"/>
        </w:rPr>
        <w:t>Consider document text for screen readers use.</w:t>
      </w:r>
    </w:p>
    <w:p w14:paraId="0D2CD020" w14:textId="77777777" w:rsidR="00443A4C" w:rsidRPr="00F75FE2" w:rsidRDefault="00443A4C" w:rsidP="00443A4C">
      <w:pPr>
        <w:pStyle w:val="ListParagraph"/>
        <w:numPr>
          <w:ilvl w:val="0"/>
          <w:numId w:val="28"/>
        </w:numPr>
        <w:rPr>
          <w:color w:val="4D4D4F"/>
        </w:rPr>
      </w:pPr>
      <w:r w:rsidRPr="00F75FE2">
        <w:rPr>
          <w:color w:val="4D4D4F"/>
        </w:rPr>
        <w:t xml:space="preserve">Convert paper documents into Braille. </w:t>
      </w:r>
    </w:p>
    <w:p w14:paraId="0B39255C" w14:textId="77777777" w:rsidR="00443A4C" w:rsidRPr="00F75FE2" w:rsidRDefault="00443A4C" w:rsidP="00443A4C">
      <w:pPr>
        <w:pStyle w:val="NBullets"/>
        <w:numPr>
          <w:ilvl w:val="1"/>
          <w:numId w:val="28"/>
        </w:numPr>
        <w:rPr>
          <w:rFonts w:eastAsiaTheme="minorHAnsi"/>
          <w:color w:val="4D4D4F"/>
        </w:rPr>
      </w:pPr>
      <w:r w:rsidRPr="00F75FE2">
        <w:rPr>
          <w:rFonts w:eastAsiaTheme="minorHAnsi"/>
          <w:color w:val="4D4D4F"/>
        </w:rPr>
        <w:t>Compose the information in a Microsoft Word-accessible document.</w:t>
      </w:r>
    </w:p>
    <w:p w14:paraId="2A5AE3B6" w14:textId="77777777" w:rsidR="00443A4C" w:rsidRPr="00F75FE2" w:rsidRDefault="00443A4C" w:rsidP="00443A4C">
      <w:pPr>
        <w:pStyle w:val="NBullets"/>
        <w:numPr>
          <w:ilvl w:val="1"/>
          <w:numId w:val="28"/>
        </w:numPr>
        <w:rPr>
          <w:rFonts w:eastAsiaTheme="minorHAnsi"/>
          <w:color w:val="4D4D4F"/>
        </w:rPr>
      </w:pPr>
      <w:r w:rsidRPr="00F75FE2">
        <w:rPr>
          <w:rFonts w:eastAsiaTheme="minorHAnsi"/>
          <w:color w:val="4D4D4F"/>
        </w:rPr>
        <w:t xml:space="preserve">Import your document into Braille translation software. </w:t>
      </w:r>
    </w:p>
    <w:p w14:paraId="7BDE73D0" w14:textId="734D13DE" w:rsidR="00443A4C" w:rsidRDefault="00443A4C" w:rsidP="00443A4C">
      <w:pPr>
        <w:pStyle w:val="NBullets"/>
        <w:numPr>
          <w:ilvl w:val="1"/>
          <w:numId w:val="28"/>
        </w:numPr>
        <w:spacing w:after="120"/>
        <w:rPr>
          <w:rFonts w:eastAsiaTheme="minorHAnsi"/>
          <w:color w:val="4D4D4F"/>
        </w:rPr>
      </w:pPr>
      <w:r w:rsidRPr="00F75FE2">
        <w:rPr>
          <w:rFonts w:eastAsiaTheme="minorHAnsi"/>
          <w:color w:val="4D4D4F"/>
        </w:rPr>
        <w:t xml:space="preserve">Use a Braille embosser. </w:t>
      </w:r>
    </w:p>
    <w:p w14:paraId="71913F1E" w14:textId="77777777" w:rsidR="000B4E4B" w:rsidRPr="00FF5B2F" w:rsidRDefault="000B4E4B" w:rsidP="000B4E4B">
      <w:pPr>
        <w:pStyle w:val="Heading3"/>
      </w:pPr>
      <w:bookmarkStart w:id="74" w:name="_Toc27631991"/>
      <w:r w:rsidRPr="00FF5B2F">
        <w:t>Website Considerations</w:t>
      </w:r>
      <w:r>
        <w:rPr>
          <w:rStyle w:val="FootnoteReference"/>
        </w:rPr>
        <w:footnoteReference w:id="5"/>
      </w:r>
      <w:bookmarkEnd w:id="74"/>
    </w:p>
    <w:p w14:paraId="6C2F4AB9" w14:textId="77777777" w:rsidR="000B4E4B" w:rsidRPr="00F75FE2" w:rsidRDefault="000B4E4B" w:rsidP="000B4E4B">
      <w:pPr>
        <w:pStyle w:val="ListParagraph"/>
        <w:numPr>
          <w:ilvl w:val="0"/>
          <w:numId w:val="28"/>
        </w:numPr>
        <w:rPr>
          <w:color w:val="4D4D4F"/>
        </w:rPr>
      </w:pPr>
      <w:r w:rsidRPr="00F75FE2">
        <w:rPr>
          <w:color w:val="4D4D4F"/>
        </w:rPr>
        <w:t>Ensure webpages have appropriate metadata descriptions (i.e., text equivalent to every image).</w:t>
      </w:r>
    </w:p>
    <w:p w14:paraId="6D52798A" w14:textId="77777777" w:rsidR="000B4E4B" w:rsidRPr="00F75FE2" w:rsidRDefault="000B4E4B" w:rsidP="000B4E4B">
      <w:pPr>
        <w:pStyle w:val="ListParagraph"/>
        <w:numPr>
          <w:ilvl w:val="0"/>
          <w:numId w:val="28"/>
        </w:numPr>
        <w:ind w:right="-270"/>
        <w:rPr>
          <w:color w:val="4D4D4F"/>
        </w:rPr>
      </w:pPr>
      <w:r w:rsidRPr="00F75FE2">
        <w:rPr>
          <w:color w:val="4D4D4F"/>
        </w:rPr>
        <w:t>Always provide documents in an alternative text-based format (HTML or RTF [Rich Text Format]).</w:t>
      </w:r>
    </w:p>
    <w:p w14:paraId="100D975A" w14:textId="77777777" w:rsidR="000B4E4B" w:rsidRPr="00F75FE2" w:rsidRDefault="000B4E4B" w:rsidP="000B4E4B">
      <w:pPr>
        <w:pStyle w:val="ListParagraph"/>
        <w:numPr>
          <w:ilvl w:val="0"/>
          <w:numId w:val="28"/>
        </w:numPr>
        <w:ind w:right="-180"/>
        <w:rPr>
          <w:color w:val="4D4D4F"/>
        </w:rPr>
      </w:pPr>
      <w:r w:rsidRPr="00F75FE2">
        <w:rPr>
          <w:color w:val="4D4D4F"/>
        </w:rPr>
        <w:t xml:space="preserve">Websites should be designed with the color and font sizes set in users’ web browsers and operating systems. </w:t>
      </w:r>
    </w:p>
    <w:p w14:paraId="6F001778" w14:textId="747400AE" w:rsidR="000B4E4B" w:rsidRPr="000B4E4B" w:rsidRDefault="000B4E4B" w:rsidP="000B4E4B">
      <w:pPr>
        <w:rPr>
          <w:lang w:val="en-US"/>
        </w:rPr>
      </w:pPr>
      <w:r w:rsidRPr="00F75FE2">
        <w:rPr>
          <w:color w:val="4D4D4F"/>
        </w:rPr>
        <w:t>Users with low vision must specify the text and background colors, as well as the font.</w:t>
      </w:r>
    </w:p>
    <w:p w14:paraId="44D9603B" w14:textId="77777777" w:rsidR="00443A4C" w:rsidRDefault="00443A4C">
      <w:pPr>
        <w:spacing w:after="0"/>
        <w:ind w:right="0"/>
        <w:rPr>
          <w:b/>
          <w:bCs/>
          <w:caps/>
          <w:color w:val="434343"/>
          <w:sz w:val="24"/>
          <w:szCs w:val="24"/>
        </w:rPr>
      </w:pPr>
      <w:bookmarkStart w:id="75" w:name="_Toc17789780"/>
      <w:bookmarkStart w:id="76" w:name="_Toc22816891"/>
      <w:r>
        <w:br w:type="page"/>
      </w:r>
    </w:p>
    <w:p w14:paraId="13AD2108" w14:textId="77777777" w:rsidR="002419AD" w:rsidRDefault="00EC573A" w:rsidP="00EC573A">
      <w:pPr>
        <w:pStyle w:val="Heading2"/>
        <w:sectPr w:rsidR="002419AD" w:rsidSect="00D91550">
          <w:headerReference w:type="even" r:id="rId69"/>
          <w:headerReference w:type="default" r:id="rId70"/>
          <w:footerReference w:type="default" r:id="rId71"/>
          <w:headerReference w:type="first" r:id="rId72"/>
          <w:footerReference w:type="first" r:id="rId73"/>
          <w:pgSz w:w="12240" w:h="15840"/>
          <w:pgMar w:top="1440" w:right="900" w:bottom="1440" w:left="1440" w:header="0" w:footer="720" w:gutter="0"/>
          <w:cols w:space="720"/>
          <w:docGrid w:linePitch="299"/>
        </w:sectPr>
      </w:pPr>
      <w:bookmarkStart w:id="77" w:name="_Toc27631992"/>
      <w:bookmarkEnd w:id="75"/>
      <w:bookmarkEnd w:id="76"/>
      <w:r w:rsidRPr="00E91E21">
        <w:rPr>
          <w:noProof/>
        </w:rPr>
        <w:lastRenderedPageBreak/>
        <w:drawing>
          <wp:anchor distT="0" distB="0" distL="114300" distR="114300" simplePos="0" relativeHeight="251671552" behindDoc="0" locked="0" layoutInCell="1" allowOverlap="1" wp14:anchorId="4426359E" wp14:editId="1343D05B">
            <wp:simplePos x="0" y="0"/>
            <wp:positionH relativeFrom="column">
              <wp:posOffset>-16785</wp:posOffset>
            </wp:positionH>
            <wp:positionV relativeFrom="paragraph">
              <wp:posOffset>414020</wp:posOffset>
            </wp:positionV>
            <wp:extent cx="6209030" cy="7607935"/>
            <wp:effectExtent l="0" t="0" r="1270" b="0"/>
            <wp:wrapSquare wrapText="bothSides"/>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4">
                      <a:extLst>
                        <a:ext uri="{28A0092B-C50C-407E-A947-70E740481C1C}">
                          <a14:useLocalDpi xmlns:a14="http://schemas.microsoft.com/office/drawing/2010/main" val="0"/>
                        </a:ext>
                      </a:extLst>
                    </a:blip>
                    <a:srcRect l="4191" t="9110" r="57640" b="8473"/>
                    <a:stretch/>
                  </pic:blipFill>
                  <pic:spPr bwMode="auto">
                    <a:xfrm>
                      <a:off x="0" y="0"/>
                      <a:ext cx="6209030" cy="7607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Public Information and Warning Core Capability Guide</w:t>
      </w:r>
      <w:bookmarkEnd w:id="77"/>
    </w:p>
    <w:tbl>
      <w:tblPr>
        <w:tblpPr w:leftFromText="180" w:rightFromText="180" w:horzAnchor="margin" w:tblpY="530"/>
        <w:tblW w:w="13580" w:type="dxa"/>
        <w:tblLook w:val="04A0" w:firstRow="1" w:lastRow="0" w:firstColumn="1" w:lastColumn="0" w:noHBand="0" w:noVBand="1"/>
      </w:tblPr>
      <w:tblGrid>
        <w:gridCol w:w="2580"/>
        <w:gridCol w:w="2540"/>
        <w:gridCol w:w="1620"/>
        <w:gridCol w:w="1710"/>
        <w:gridCol w:w="1980"/>
        <w:gridCol w:w="3150"/>
      </w:tblGrid>
      <w:tr w:rsidR="002419AD" w:rsidRPr="009D5F99" w14:paraId="5CF9C327" w14:textId="77777777" w:rsidTr="002419AD">
        <w:trPr>
          <w:trHeight w:val="358"/>
        </w:trPr>
        <w:tc>
          <w:tcPr>
            <w:tcW w:w="13580" w:type="dxa"/>
            <w:gridSpan w:val="6"/>
            <w:tcBorders>
              <w:top w:val="single" w:sz="8" w:space="0" w:color="auto"/>
              <w:left w:val="single" w:sz="8" w:space="0" w:color="auto"/>
              <w:bottom w:val="nil"/>
              <w:right w:val="single" w:sz="8" w:space="0" w:color="000000"/>
            </w:tcBorders>
            <w:shd w:val="clear" w:color="auto" w:fill="3A5D79"/>
            <w:vAlign w:val="center"/>
            <w:hideMark/>
          </w:tcPr>
          <w:p w14:paraId="3452865F" w14:textId="77777777" w:rsidR="002419AD" w:rsidRPr="00BA4119" w:rsidRDefault="002419AD" w:rsidP="002419AD">
            <w:pPr>
              <w:spacing w:before="120"/>
              <w:jc w:val="center"/>
              <w:rPr>
                <w:rFonts w:ascii="Arial Bold" w:hAnsi="Arial Bold" w:hint="eastAsia"/>
                <w:b/>
                <w:bCs/>
                <w:caps/>
                <w:lang w:val="en-US"/>
              </w:rPr>
            </w:pPr>
            <w:bookmarkStart w:id="78" w:name="RANGE!A1:G7"/>
            <w:r w:rsidRPr="00BA4119">
              <w:rPr>
                <w:rFonts w:ascii="Arial Bold" w:hAnsi="Arial Bold"/>
                <w:b/>
                <w:bCs/>
                <w:caps/>
                <w:color w:val="FFFFFF" w:themeColor="background1"/>
                <w:lang w:val="en-US"/>
              </w:rPr>
              <w:lastRenderedPageBreak/>
              <w:t>Alert and Warning Quick Reference Guide</w:t>
            </w:r>
            <w:bookmarkEnd w:id="78"/>
          </w:p>
        </w:tc>
      </w:tr>
      <w:tr w:rsidR="002419AD" w:rsidRPr="009D5F99" w14:paraId="21DD5E31" w14:textId="77777777" w:rsidTr="002419AD">
        <w:trPr>
          <w:trHeight w:val="441"/>
        </w:trPr>
        <w:tc>
          <w:tcPr>
            <w:tcW w:w="2580"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74C0846F" w14:textId="77777777" w:rsidR="002419AD" w:rsidRPr="00FA49B9" w:rsidRDefault="002419AD" w:rsidP="002419AD">
            <w:pPr>
              <w:rPr>
                <w:sz w:val="20"/>
                <w:szCs w:val="20"/>
                <w:lang w:val="en-US"/>
              </w:rPr>
            </w:pPr>
            <w:r w:rsidRPr="00FA49B9">
              <w:rPr>
                <w:sz w:val="20"/>
                <w:szCs w:val="20"/>
                <w:lang w:val="en-US"/>
              </w:rPr>
              <w:t xml:space="preserve">What is an </w:t>
            </w:r>
            <w:r w:rsidRPr="00FA49B9">
              <w:rPr>
                <w:b/>
                <w:bCs/>
                <w:sz w:val="20"/>
                <w:szCs w:val="20"/>
                <w:lang w:val="en-US"/>
              </w:rPr>
              <w:t>Alert?</w:t>
            </w:r>
            <w:r w:rsidRPr="00FA49B9">
              <w:rPr>
                <w:sz w:val="20"/>
                <w:szCs w:val="20"/>
                <w:lang w:val="en-US"/>
              </w:rPr>
              <w:t xml:space="preserve"> </w:t>
            </w:r>
          </w:p>
        </w:tc>
        <w:tc>
          <w:tcPr>
            <w:tcW w:w="11000" w:type="dxa"/>
            <w:gridSpan w:val="5"/>
            <w:tcBorders>
              <w:top w:val="single" w:sz="8" w:space="0" w:color="auto"/>
              <w:left w:val="nil"/>
              <w:bottom w:val="single" w:sz="8" w:space="0" w:color="auto"/>
              <w:right w:val="single" w:sz="8" w:space="0" w:color="000000"/>
            </w:tcBorders>
            <w:shd w:val="clear" w:color="000000" w:fill="FFFFFF"/>
            <w:vAlign w:val="center"/>
            <w:hideMark/>
          </w:tcPr>
          <w:p w14:paraId="18A58B4A" w14:textId="77777777" w:rsidR="002419AD" w:rsidRPr="00FA49B9" w:rsidRDefault="002419AD" w:rsidP="002419AD">
            <w:pPr>
              <w:rPr>
                <w:sz w:val="20"/>
                <w:szCs w:val="20"/>
                <w:lang w:val="en-US"/>
              </w:rPr>
            </w:pPr>
            <w:r w:rsidRPr="00FA49B9">
              <w:rPr>
                <w:sz w:val="20"/>
                <w:szCs w:val="20"/>
                <w:lang w:val="en-US"/>
              </w:rPr>
              <w:t>A communication intended to attract public attention to an unusual situation and motivate individual awareness</w:t>
            </w:r>
          </w:p>
        </w:tc>
      </w:tr>
      <w:tr w:rsidR="002419AD" w:rsidRPr="009D5F99" w14:paraId="3C82A2C4" w14:textId="77777777" w:rsidTr="002419AD">
        <w:trPr>
          <w:trHeight w:val="540"/>
        </w:trPr>
        <w:tc>
          <w:tcPr>
            <w:tcW w:w="2580" w:type="dxa"/>
            <w:tcBorders>
              <w:top w:val="nil"/>
              <w:left w:val="single" w:sz="8" w:space="0" w:color="auto"/>
              <w:bottom w:val="single" w:sz="8" w:space="0" w:color="auto"/>
              <w:right w:val="single" w:sz="8" w:space="0" w:color="auto"/>
            </w:tcBorders>
            <w:shd w:val="clear" w:color="000000" w:fill="F2F2F2"/>
            <w:noWrap/>
            <w:vAlign w:val="center"/>
            <w:hideMark/>
          </w:tcPr>
          <w:p w14:paraId="44733C24" w14:textId="77777777" w:rsidR="002419AD" w:rsidRPr="00FA49B9" w:rsidRDefault="002419AD" w:rsidP="002419AD">
            <w:pPr>
              <w:rPr>
                <w:sz w:val="20"/>
                <w:szCs w:val="20"/>
                <w:lang w:val="en-US"/>
              </w:rPr>
            </w:pPr>
            <w:r w:rsidRPr="00FA49B9">
              <w:rPr>
                <w:sz w:val="20"/>
                <w:szCs w:val="20"/>
                <w:lang w:val="en-US"/>
              </w:rPr>
              <w:t xml:space="preserve">What is a </w:t>
            </w:r>
            <w:r w:rsidRPr="00FA49B9">
              <w:rPr>
                <w:b/>
                <w:bCs/>
                <w:sz w:val="20"/>
                <w:szCs w:val="20"/>
                <w:lang w:val="en-US"/>
              </w:rPr>
              <w:t>Warning?</w:t>
            </w:r>
          </w:p>
        </w:tc>
        <w:tc>
          <w:tcPr>
            <w:tcW w:w="11000" w:type="dxa"/>
            <w:gridSpan w:val="5"/>
            <w:tcBorders>
              <w:top w:val="single" w:sz="8" w:space="0" w:color="auto"/>
              <w:left w:val="nil"/>
              <w:bottom w:val="single" w:sz="8" w:space="0" w:color="auto"/>
              <w:right w:val="single" w:sz="8" w:space="0" w:color="000000"/>
            </w:tcBorders>
            <w:shd w:val="clear" w:color="000000" w:fill="FFFFFF"/>
            <w:vAlign w:val="center"/>
            <w:hideMark/>
          </w:tcPr>
          <w:p w14:paraId="13D70FB7" w14:textId="77777777" w:rsidR="002419AD" w:rsidRPr="00FA49B9" w:rsidRDefault="002419AD" w:rsidP="002419AD">
            <w:pPr>
              <w:ind w:right="0"/>
              <w:rPr>
                <w:sz w:val="20"/>
                <w:szCs w:val="20"/>
                <w:lang w:val="en-US"/>
              </w:rPr>
            </w:pPr>
            <w:r w:rsidRPr="00FA49B9">
              <w:rPr>
                <w:sz w:val="20"/>
                <w:szCs w:val="20"/>
                <w:lang w:val="en-US"/>
              </w:rPr>
              <w:t xml:space="preserve">A communication intended to persuade the public to take one or more protective actions to reduce losses or harm. </w:t>
            </w:r>
          </w:p>
        </w:tc>
      </w:tr>
      <w:tr w:rsidR="002419AD" w:rsidRPr="009D5F99" w14:paraId="5B5E9D2B" w14:textId="77777777" w:rsidTr="002419AD">
        <w:trPr>
          <w:trHeight w:val="820"/>
        </w:trPr>
        <w:tc>
          <w:tcPr>
            <w:tcW w:w="2580" w:type="dxa"/>
            <w:tcBorders>
              <w:top w:val="nil"/>
              <w:left w:val="single" w:sz="8" w:space="0" w:color="auto"/>
              <w:bottom w:val="single" w:sz="8" w:space="0" w:color="auto"/>
              <w:right w:val="single" w:sz="8" w:space="0" w:color="auto"/>
            </w:tcBorders>
            <w:shd w:val="clear" w:color="000000" w:fill="F2F2F2"/>
            <w:vAlign w:val="center"/>
            <w:hideMark/>
          </w:tcPr>
          <w:p w14:paraId="7AAB1762" w14:textId="77777777" w:rsidR="002419AD" w:rsidRPr="00FA49B9" w:rsidRDefault="002419AD" w:rsidP="002419AD">
            <w:pPr>
              <w:ind w:right="-41"/>
              <w:rPr>
                <w:sz w:val="20"/>
                <w:szCs w:val="20"/>
                <w:lang w:val="en-US"/>
              </w:rPr>
            </w:pPr>
            <w:r w:rsidRPr="00FA49B9">
              <w:rPr>
                <w:sz w:val="20"/>
                <w:szCs w:val="20"/>
                <w:lang w:val="en-US"/>
              </w:rPr>
              <w:t xml:space="preserve">What is the Integrated Public Alert and Warning System, or </w:t>
            </w:r>
            <w:r w:rsidRPr="00FA49B9">
              <w:rPr>
                <w:b/>
                <w:bCs/>
                <w:sz w:val="20"/>
                <w:szCs w:val="20"/>
                <w:lang w:val="en-US"/>
              </w:rPr>
              <w:t>IPAWS</w:t>
            </w:r>
            <w:r w:rsidRPr="00FA49B9">
              <w:rPr>
                <w:sz w:val="20"/>
                <w:szCs w:val="20"/>
                <w:lang w:val="en-US"/>
              </w:rPr>
              <w:t>?</w:t>
            </w:r>
          </w:p>
        </w:tc>
        <w:tc>
          <w:tcPr>
            <w:tcW w:w="11000" w:type="dxa"/>
            <w:gridSpan w:val="5"/>
            <w:tcBorders>
              <w:top w:val="single" w:sz="8" w:space="0" w:color="auto"/>
              <w:left w:val="nil"/>
              <w:bottom w:val="single" w:sz="8" w:space="0" w:color="auto"/>
              <w:right w:val="single" w:sz="8" w:space="0" w:color="000000"/>
            </w:tcBorders>
            <w:shd w:val="clear" w:color="000000" w:fill="FFFFFF"/>
            <w:vAlign w:val="center"/>
            <w:hideMark/>
          </w:tcPr>
          <w:p w14:paraId="10AD172C" w14:textId="77777777" w:rsidR="002419AD" w:rsidRPr="00FA49B9" w:rsidRDefault="002419AD" w:rsidP="002419AD">
            <w:pPr>
              <w:ind w:right="-108"/>
              <w:rPr>
                <w:sz w:val="20"/>
                <w:szCs w:val="20"/>
                <w:lang w:val="en-US"/>
              </w:rPr>
            </w:pPr>
            <w:r w:rsidRPr="00FA49B9">
              <w:rPr>
                <w:sz w:val="20"/>
                <w:szCs w:val="20"/>
                <w:lang w:val="en-US"/>
              </w:rPr>
              <w:t xml:space="preserve">A system </w:t>
            </w:r>
            <w:r>
              <w:rPr>
                <w:sz w:val="20"/>
                <w:szCs w:val="20"/>
                <w:lang w:val="en-US"/>
              </w:rPr>
              <w:t>that</w:t>
            </w:r>
            <w:r w:rsidRPr="00FA49B9">
              <w:rPr>
                <w:sz w:val="20"/>
                <w:szCs w:val="20"/>
                <w:lang w:val="en-US"/>
              </w:rPr>
              <w:t xml:space="preserve"> unifies the U.S. Emergency Alert System (EAS), National Warning System (NWS), Wireless Emergency Alerts (WEA), Commercial Mobile Alert System (CMAS), and NOAA Weather Radio under a single platform. </w:t>
            </w:r>
          </w:p>
        </w:tc>
      </w:tr>
      <w:tr w:rsidR="002419AD" w:rsidRPr="009D5F99" w14:paraId="335DD2C3" w14:textId="77777777" w:rsidTr="002419AD">
        <w:trPr>
          <w:trHeight w:val="898"/>
        </w:trPr>
        <w:tc>
          <w:tcPr>
            <w:tcW w:w="2580" w:type="dxa"/>
            <w:tcBorders>
              <w:top w:val="nil"/>
              <w:left w:val="single" w:sz="8" w:space="0" w:color="auto"/>
              <w:bottom w:val="single" w:sz="8" w:space="0" w:color="auto"/>
              <w:right w:val="single" w:sz="8" w:space="0" w:color="auto"/>
            </w:tcBorders>
            <w:shd w:val="clear" w:color="000000" w:fill="F2F2F2"/>
            <w:vAlign w:val="center"/>
            <w:hideMark/>
          </w:tcPr>
          <w:p w14:paraId="57C05E93" w14:textId="77777777" w:rsidR="002419AD" w:rsidRPr="00FA49B9" w:rsidRDefault="002419AD" w:rsidP="002419AD">
            <w:pPr>
              <w:rPr>
                <w:sz w:val="20"/>
                <w:szCs w:val="20"/>
                <w:lang w:val="en-US"/>
              </w:rPr>
            </w:pPr>
            <w:r w:rsidRPr="00FA49B9">
              <w:rPr>
                <w:sz w:val="20"/>
                <w:szCs w:val="20"/>
                <w:lang w:val="en-US"/>
              </w:rPr>
              <w:t xml:space="preserve">Who does </w:t>
            </w:r>
            <w:r w:rsidRPr="00FA49B9">
              <w:rPr>
                <w:b/>
                <w:bCs/>
                <w:sz w:val="20"/>
                <w:szCs w:val="20"/>
                <w:lang w:val="en-US"/>
              </w:rPr>
              <w:t>IPAWS</w:t>
            </w:r>
            <w:r w:rsidRPr="00FA49B9">
              <w:rPr>
                <w:sz w:val="20"/>
                <w:szCs w:val="20"/>
                <w:lang w:val="en-US"/>
              </w:rPr>
              <w:t xml:space="preserve"> reach?</w:t>
            </w:r>
          </w:p>
        </w:tc>
        <w:tc>
          <w:tcPr>
            <w:tcW w:w="11000" w:type="dxa"/>
            <w:gridSpan w:val="5"/>
            <w:tcBorders>
              <w:top w:val="single" w:sz="8" w:space="0" w:color="auto"/>
              <w:left w:val="nil"/>
              <w:bottom w:val="single" w:sz="8" w:space="0" w:color="auto"/>
              <w:right w:val="single" w:sz="8" w:space="0" w:color="000000"/>
            </w:tcBorders>
            <w:shd w:val="clear" w:color="000000" w:fill="FFFFFF"/>
            <w:vAlign w:val="center"/>
            <w:hideMark/>
          </w:tcPr>
          <w:p w14:paraId="09F91315" w14:textId="77777777" w:rsidR="002419AD" w:rsidRPr="00FA49B9" w:rsidRDefault="002419AD" w:rsidP="002419AD">
            <w:pPr>
              <w:ind w:right="-108"/>
              <w:rPr>
                <w:sz w:val="20"/>
                <w:szCs w:val="20"/>
                <w:lang w:val="en-US"/>
              </w:rPr>
            </w:pPr>
            <w:r w:rsidRPr="00FA49B9">
              <w:rPr>
                <w:sz w:val="20"/>
                <w:szCs w:val="20"/>
                <w:lang w:val="en-US"/>
              </w:rPr>
              <w:t xml:space="preserve">IPAWS reaches the public. IPAWS integrates the aforementioned systems across many communications pathways to ensure the public receives life-saving information during an emergency. </w:t>
            </w:r>
            <w:r w:rsidRPr="00FA49B9">
              <w:rPr>
                <w:sz w:val="20"/>
                <w:szCs w:val="20"/>
                <w:lang w:val="en-US"/>
              </w:rPr>
              <w:br/>
              <w:t>Alerts will be delivered across multiple pathways, including AM</w:t>
            </w:r>
            <w:r>
              <w:rPr>
                <w:sz w:val="20"/>
                <w:szCs w:val="20"/>
                <w:lang w:val="en-US"/>
              </w:rPr>
              <w:t>/</w:t>
            </w:r>
            <w:r w:rsidRPr="00FA49B9">
              <w:rPr>
                <w:sz w:val="20"/>
                <w:szCs w:val="20"/>
                <w:lang w:val="en-US"/>
              </w:rPr>
              <w:t>FM</w:t>
            </w:r>
            <w:r>
              <w:rPr>
                <w:sz w:val="20"/>
                <w:szCs w:val="20"/>
                <w:lang w:val="en-US"/>
              </w:rPr>
              <w:t>/</w:t>
            </w:r>
            <w:r w:rsidRPr="00FA49B9">
              <w:rPr>
                <w:sz w:val="20"/>
                <w:szCs w:val="20"/>
                <w:lang w:val="en-US"/>
              </w:rPr>
              <w:t>satellite radio</w:t>
            </w:r>
            <w:r>
              <w:rPr>
                <w:sz w:val="20"/>
                <w:szCs w:val="20"/>
                <w:lang w:val="en-US"/>
              </w:rPr>
              <w:t>;</w:t>
            </w:r>
            <w:r w:rsidRPr="00FA49B9">
              <w:rPr>
                <w:sz w:val="20"/>
                <w:szCs w:val="20"/>
                <w:lang w:val="en-US"/>
              </w:rPr>
              <w:t xml:space="preserve"> broadcast</w:t>
            </w:r>
            <w:r>
              <w:rPr>
                <w:sz w:val="20"/>
                <w:szCs w:val="20"/>
                <w:lang w:val="en-US"/>
              </w:rPr>
              <w:t>/</w:t>
            </w:r>
            <w:r w:rsidRPr="00FA49B9">
              <w:rPr>
                <w:sz w:val="20"/>
                <w:szCs w:val="20"/>
                <w:lang w:val="en-US"/>
              </w:rPr>
              <w:t>cable</w:t>
            </w:r>
            <w:r>
              <w:rPr>
                <w:sz w:val="20"/>
                <w:szCs w:val="20"/>
                <w:lang w:val="en-US"/>
              </w:rPr>
              <w:t>/</w:t>
            </w:r>
            <w:r w:rsidRPr="00FA49B9">
              <w:rPr>
                <w:sz w:val="20"/>
                <w:szCs w:val="20"/>
                <w:lang w:val="en-US"/>
              </w:rPr>
              <w:t>satellite TV</w:t>
            </w:r>
            <w:r>
              <w:rPr>
                <w:sz w:val="20"/>
                <w:szCs w:val="20"/>
                <w:lang w:val="en-US"/>
              </w:rPr>
              <w:t>;</w:t>
            </w:r>
            <w:r w:rsidRPr="00FA49B9">
              <w:rPr>
                <w:sz w:val="20"/>
                <w:szCs w:val="20"/>
                <w:lang w:val="en-US"/>
              </w:rPr>
              <w:t xml:space="preserve"> NOAA all-hazards weather radio</w:t>
            </w:r>
            <w:r>
              <w:rPr>
                <w:sz w:val="20"/>
                <w:szCs w:val="20"/>
                <w:lang w:val="en-US"/>
              </w:rPr>
              <w:t>;</w:t>
            </w:r>
            <w:r w:rsidRPr="00FA49B9">
              <w:rPr>
                <w:sz w:val="20"/>
                <w:szCs w:val="20"/>
                <w:lang w:val="en-US"/>
              </w:rPr>
              <w:t xml:space="preserve"> internet-based applications such as email, instant messaging, and RSS feeds</w:t>
            </w:r>
            <w:r>
              <w:rPr>
                <w:sz w:val="20"/>
                <w:szCs w:val="20"/>
                <w:lang w:val="en-US"/>
              </w:rPr>
              <w:t>;</w:t>
            </w:r>
            <w:r w:rsidRPr="00FA49B9">
              <w:rPr>
                <w:sz w:val="20"/>
                <w:szCs w:val="20"/>
                <w:lang w:val="en-US"/>
              </w:rPr>
              <w:t xml:space="preserve"> and emergency telephone networks, voice sirens, and digital road signage. </w:t>
            </w:r>
          </w:p>
        </w:tc>
      </w:tr>
      <w:tr w:rsidR="002419AD" w:rsidRPr="009D5F99" w14:paraId="64F4C6AD" w14:textId="77777777" w:rsidTr="002419AD">
        <w:trPr>
          <w:trHeight w:val="1005"/>
        </w:trPr>
        <w:tc>
          <w:tcPr>
            <w:tcW w:w="2580" w:type="dxa"/>
            <w:tcBorders>
              <w:top w:val="nil"/>
              <w:left w:val="single" w:sz="8" w:space="0" w:color="auto"/>
              <w:bottom w:val="single" w:sz="8" w:space="0" w:color="auto"/>
              <w:right w:val="single" w:sz="8" w:space="0" w:color="auto"/>
            </w:tcBorders>
            <w:shd w:val="clear" w:color="000000" w:fill="D9E1F2"/>
            <w:vAlign w:val="center"/>
            <w:hideMark/>
          </w:tcPr>
          <w:p w14:paraId="316B5D48" w14:textId="77777777" w:rsidR="002419AD" w:rsidRPr="00395DEF" w:rsidRDefault="002419AD" w:rsidP="002419AD">
            <w:pPr>
              <w:rPr>
                <w:sz w:val="20"/>
                <w:szCs w:val="20"/>
                <w:lang w:val="en-US"/>
              </w:rPr>
            </w:pPr>
            <w:r w:rsidRPr="00395DEF">
              <w:rPr>
                <w:sz w:val="20"/>
                <w:szCs w:val="20"/>
                <w:lang w:val="en-US"/>
              </w:rPr>
              <w:t>Consider sending</w:t>
            </w:r>
            <w:r w:rsidRPr="00395DEF">
              <w:rPr>
                <w:sz w:val="20"/>
                <w:szCs w:val="20"/>
                <w:lang w:val="en-US"/>
              </w:rPr>
              <w:br/>
              <w:t xml:space="preserve">an alert or warning </w:t>
            </w:r>
            <w:r w:rsidRPr="00395DEF">
              <w:rPr>
                <w:sz w:val="20"/>
                <w:szCs w:val="20"/>
                <w:lang w:val="en-US"/>
              </w:rPr>
              <w:br/>
              <w:t>via IPAWS when:</w:t>
            </w:r>
          </w:p>
        </w:tc>
        <w:tc>
          <w:tcPr>
            <w:tcW w:w="2540" w:type="dxa"/>
            <w:tcBorders>
              <w:top w:val="nil"/>
              <w:left w:val="nil"/>
              <w:bottom w:val="single" w:sz="8" w:space="0" w:color="auto"/>
              <w:right w:val="single" w:sz="8" w:space="0" w:color="auto"/>
            </w:tcBorders>
            <w:shd w:val="clear" w:color="000000" w:fill="D9E1F2"/>
            <w:vAlign w:val="center"/>
            <w:hideMark/>
          </w:tcPr>
          <w:p w14:paraId="7EE64FD8" w14:textId="77777777" w:rsidR="002419AD" w:rsidRPr="00FA49B9" w:rsidRDefault="002419AD" w:rsidP="002419AD">
            <w:pPr>
              <w:rPr>
                <w:sz w:val="20"/>
                <w:szCs w:val="20"/>
                <w:lang w:val="en-US"/>
              </w:rPr>
            </w:pPr>
            <w:r w:rsidRPr="00FA49B9">
              <w:rPr>
                <w:sz w:val="20"/>
                <w:szCs w:val="20"/>
                <w:lang w:val="en-US"/>
              </w:rPr>
              <w:t>Your message</w:t>
            </w:r>
            <w:r w:rsidRPr="00FA49B9">
              <w:rPr>
                <w:sz w:val="20"/>
                <w:szCs w:val="20"/>
                <w:lang w:val="en-US"/>
              </w:rPr>
              <w:br/>
              <w:t>may include:</w:t>
            </w:r>
          </w:p>
        </w:tc>
        <w:tc>
          <w:tcPr>
            <w:tcW w:w="1620" w:type="dxa"/>
            <w:tcBorders>
              <w:top w:val="nil"/>
              <w:left w:val="nil"/>
              <w:bottom w:val="single" w:sz="8" w:space="0" w:color="auto"/>
              <w:right w:val="single" w:sz="8" w:space="0" w:color="auto"/>
            </w:tcBorders>
            <w:shd w:val="clear" w:color="000000" w:fill="D9E1F2"/>
            <w:vAlign w:val="center"/>
            <w:hideMark/>
          </w:tcPr>
          <w:p w14:paraId="6492169D" w14:textId="77777777" w:rsidR="002419AD" w:rsidRPr="00FA49B9" w:rsidRDefault="002419AD" w:rsidP="002419AD">
            <w:pPr>
              <w:ind w:right="-109"/>
              <w:rPr>
                <w:sz w:val="20"/>
                <w:szCs w:val="20"/>
                <w:lang w:val="en-US"/>
              </w:rPr>
            </w:pPr>
            <w:r w:rsidRPr="00FA49B9">
              <w:rPr>
                <w:sz w:val="20"/>
                <w:szCs w:val="20"/>
                <w:lang w:val="en-US"/>
              </w:rPr>
              <w:t xml:space="preserve">Your Activation Contact is your Agency's: </w:t>
            </w:r>
          </w:p>
        </w:tc>
        <w:tc>
          <w:tcPr>
            <w:tcW w:w="1710" w:type="dxa"/>
            <w:tcBorders>
              <w:top w:val="nil"/>
              <w:left w:val="nil"/>
              <w:bottom w:val="single" w:sz="8" w:space="0" w:color="auto"/>
              <w:right w:val="single" w:sz="8" w:space="0" w:color="auto"/>
            </w:tcBorders>
            <w:shd w:val="clear" w:color="000000" w:fill="D9E1F2"/>
            <w:vAlign w:val="center"/>
            <w:hideMark/>
          </w:tcPr>
          <w:p w14:paraId="537A7CB2" w14:textId="77777777" w:rsidR="002419AD" w:rsidRPr="00FA49B9" w:rsidRDefault="002419AD" w:rsidP="002419AD">
            <w:pPr>
              <w:ind w:right="-108"/>
              <w:rPr>
                <w:sz w:val="20"/>
                <w:szCs w:val="20"/>
                <w:lang w:val="en-US"/>
              </w:rPr>
            </w:pPr>
            <w:r w:rsidRPr="00FA49B9">
              <w:rPr>
                <w:sz w:val="20"/>
                <w:szCs w:val="20"/>
                <w:lang w:val="en-US"/>
              </w:rPr>
              <w:t>Alert Origination Tools:</w:t>
            </w:r>
          </w:p>
        </w:tc>
        <w:tc>
          <w:tcPr>
            <w:tcW w:w="1980" w:type="dxa"/>
            <w:tcBorders>
              <w:top w:val="nil"/>
              <w:left w:val="nil"/>
              <w:bottom w:val="single" w:sz="8" w:space="0" w:color="auto"/>
              <w:right w:val="single" w:sz="8" w:space="0" w:color="auto"/>
            </w:tcBorders>
            <w:shd w:val="clear" w:color="000000" w:fill="D9E1F2"/>
            <w:vAlign w:val="center"/>
            <w:hideMark/>
          </w:tcPr>
          <w:p w14:paraId="1D0E9594" w14:textId="77777777" w:rsidR="002419AD" w:rsidRPr="00FA49B9" w:rsidRDefault="002419AD" w:rsidP="002419AD">
            <w:pPr>
              <w:ind w:right="-106"/>
              <w:rPr>
                <w:sz w:val="20"/>
                <w:szCs w:val="20"/>
                <w:lang w:val="en-US"/>
              </w:rPr>
            </w:pPr>
            <w:r w:rsidRPr="00FA49B9">
              <w:rPr>
                <w:sz w:val="20"/>
                <w:szCs w:val="20"/>
                <w:lang w:val="en-US"/>
              </w:rPr>
              <w:t>Tools to Amplify Alerts &amp; Warnings</w:t>
            </w:r>
          </w:p>
        </w:tc>
        <w:tc>
          <w:tcPr>
            <w:tcW w:w="3150" w:type="dxa"/>
            <w:tcBorders>
              <w:top w:val="nil"/>
              <w:left w:val="nil"/>
              <w:bottom w:val="single" w:sz="8" w:space="0" w:color="auto"/>
              <w:right w:val="single" w:sz="8" w:space="0" w:color="auto"/>
            </w:tcBorders>
            <w:shd w:val="clear" w:color="000000" w:fill="D9E1F2"/>
            <w:vAlign w:val="center"/>
            <w:hideMark/>
          </w:tcPr>
          <w:p w14:paraId="538D0B3B" w14:textId="77777777" w:rsidR="002419AD" w:rsidRPr="00FA49B9" w:rsidRDefault="002419AD" w:rsidP="002419AD">
            <w:pPr>
              <w:ind w:right="-112"/>
              <w:rPr>
                <w:sz w:val="20"/>
                <w:szCs w:val="20"/>
                <w:lang w:val="en-US"/>
              </w:rPr>
            </w:pPr>
            <w:r w:rsidRPr="00FA49B9">
              <w:rPr>
                <w:sz w:val="20"/>
                <w:szCs w:val="20"/>
                <w:lang w:val="en-US"/>
              </w:rPr>
              <w:t>The reach of these platforms includes individuals with access to:</w:t>
            </w:r>
          </w:p>
        </w:tc>
      </w:tr>
      <w:tr w:rsidR="002419AD" w:rsidRPr="009D5F99" w14:paraId="2C09451A" w14:textId="77777777" w:rsidTr="002419AD">
        <w:trPr>
          <w:trHeight w:val="30"/>
        </w:trPr>
        <w:tc>
          <w:tcPr>
            <w:tcW w:w="2580" w:type="dxa"/>
            <w:tcBorders>
              <w:top w:val="nil"/>
              <w:left w:val="single" w:sz="8" w:space="0" w:color="auto"/>
              <w:bottom w:val="single" w:sz="8" w:space="0" w:color="auto"/>
              <w:right w:val="single" w:sz="8" w:space="0" w:color="auto"/>
            </w:tcBorders>
            <w:shd w:val="clear" w:color="000000" w:fill="F2F2F2"/>
            <w:hideMark/>
          </w:tcPr>
          <w:p w14:paraId="1D76B86F" w14:textId="77777777" w:rsidR="002419AD" w:rsidRPr="00FA49B9" w:rsidRDefault="002419AD" w:rsidP="002419AD">
            <w:pPr>
              <w:ind w:right="-131"/>
              <w:rPr>
                <w:sz w:val="20"/>
                <w:szCs w:val="20"/>
                <w:lang w:val="en-US"/>
              </w:rPr>
            </w:pPr>
            <w:r w:rsidRPr="00FA49B9">
              <w:rPr>
                <w:sz w:val="20"/>
                <w:szCs w:val="20"/>
                <w:lang w:val="en-US"/>
              </w:rPr>
              <w:t>The public should be informed of an unusual incident or potentially hazardous situation.</w:t>
            </w:r>
            <w:r w:rsidRPr="00FA49B9">
              <w:rPr>
                <w:sz w:val="20"/>
                <w:szCs w:val="20"/>
                <w:lang w:val="en-US"/>
              </w:rPr>
              <w:br/>
            </w:r>
            <w:r w:rsidRPr="00FA49B9">
              <w:rPr>
                <w:sz w:val="20"/>
                <w:szCs w:val="20"/>
                <w:lang w:val="en-US"/>
              </w:rPr>
              <w:br/>
              <w:t xml:space="preserve">The situation is imminent and life threatening </w:t>
            </w:r>
            <w:r w:rsidRPr="00FA49B9">
              <w:rPr>
                <w:sz w:val="20"/>
                <w:szCs w:val="20"/>
                <w:lang w:val="en-US"/>
              </w:rPr>
              <w:br/>
              <w:t>The public must be provided with instructions.</w:t>
            </w:r>
            <w:r w:rsidRPr="00FA49B9">
              <w:rPr>
                <w:sz w:val="20"/>
                <w:szCs w:val="20"/>
                <w:lang w:val="en-US"/>
              </w:rPr>
              <w:br/>
              <w:t xml:space="preserve"> </w:t>
            </w:r>
            <w:r w:rsidRPr="00FA49B9">
              <w:rPr>
                <w:sz w:val="20"/>
                <w:szCs w:val="20"/>
                <w:lang w:val="en-US"/>
              </w:rPr>
              <w:br/>
              <w:t xml:space="preserve">Other warning methods would be ineffective. </w:t>
            </w:r>
          </w:p>
        </w:tc>
        <w:tc>
          <w:tcPr>
            <w:tcW w:w="2540" w:type="dxa"/>
            <w:tcBorders>
              <w:top w:val="nil"/>
              <w:left w:val="nil"/>
              <w:bottom w:val="single" w:sz="8" w:space="0" w:color="auto"/>
              <w:right w:val="single" w:sz="8" w:space="0" w:color="auto"/>
            </w:tcBorders>
            <w:shd w:val="clear" w:color="000000" w:fill="FFFFFF"/>
            <w:vAlign w:val="center"/>
            <w:hideMark/>
          </w:tcPr>
          <w:p w14:paraId="6E8E4F24" w14:textId="77777777" w:rsidR="002419AD" w:rsidRPr="00FA49B9" w:rsidRDefault="002419AD" w:rsidP="002419AD">
            <w:pPr>
              <w:ind w:right="-109"/>
              <w:rPr>
                <w:sz w:val="20"/>
                <w:szCs w:val="20"/>
                <w:lang w:val="en-US"/>
              </w:rPr>
            </w:pPr>
            <w:r w:rsidRPr="00FA49B9">
              <w:rPr>
                <w:sz w:val="20"/>
                <w:szCs w:val="20"/>
                <w:lang w:val="en-US"/>
              </w:rPr>
              <w:t xml:space="preserve">The specific location of the hazard, using intersections, streets, or other clear signifiers </w:t>
            </w:r>
            <w:r w:rsidRPr="00FA49B9">
              <w:rPr>
                <w:sz w:val="20"/>
                <w:szCs w:val="20"/>
                <w:lang w:val="en-US"/>
              </w:rPr>
              <w:br/>
            </w:r>
            <w:r w:rsidRPr="00FA49B9">
              <w:rPr>
                <w:sz w:val="20"/>
                <w:szCs w:val="20"/>
                <w:lang w:val="en-US"/>
              </w:rPr>
              <w:br/>
              <w:t>A brief description of the hazard</w:t>
            </w:r>
            <w:r w:rsidRPr="00FA49B9">
              <w:rPr>
                <w:sz w:val="20"/>
                <w:szCs w:val="20"/>
                <w:lang w:val="en-US"/>
              </w:rPr>
              <w:br/>
            </w:r>
            <w:r w:rsidRPr="00FA49B9">
              <w:rPr>
                <w:sz w:val="20"/>
                <w:szCs w:val="20"/>
                <w:lang w:val="en-US"/>
              </w:rPr>
              <w:br/>
              <w:t>The intended audience</w:t>
            </w:r>
            <w:r w:rsidRPr="00FA49B9">
              <w:rPr>
                <w:sz w:val="20"/>
                <w:szCs w:val="20"/>
                <w:lang w:val="en-US"/>
              </w:rPr>
              <w:br/>
            </w:r>
            <w:r w:rsidRPr="00FA49B9">
              <w:rPr>
                <w:sz w:val="20"/>
                <w:szCs w:val="20"/>
                <w:lang w:val="en-US"/>
              </w:rPr>
              <w:br/>
              <w:t>Recommended emergency protective actions</w:t>
            </w:r>
            <w:r w:rsidRPr="00FA49B9">
              <w:rPr>
                <w:sz w:val="20"/>
                <w:szCs w:val="20"/>
                <w:lang w:val="en-US"/>
              </w:rPr>
              <w:br/>
            </w:r>
            <w:r w:rsidRPr="00FA49B9">
              <w:rPr>
                <w:sz w:val="20"/>
                <w:szCs w:val="20"/>
                <w:lang w:val="en-US"/>
              </w:rPr>
              <w:br/>
              <w:t>The expected duration of the incident</w:t>
            </w:r>
          </w:p>
        </w:tc>
        <w:tc>
          <w:tcPr>
            <w:tcW w:w="1620" w:type="dxa"/>
            <w:tcBorders>
              <w:top w:val="nil"/>
              <w:left w:val="nil"/>
              <w:bottom w:val="single" w:sz="8" w:space="0" w:color="auto"/>
              <w:right w:val="single" w:sz="8" w:space="0" w:color="auto"/>
            </w:tcBorders>
            <w:shd w:val="clear" w:color="000000" w:fill="FFFFFF"/>
            <w:hideMark/>
          </w:tcPr>
          <w:p w14:paraId="647F0998" w14:textId="77777777" w:rsidR="002419AD" w:rsidRPr="00FA49B9" w:rsidRDefault="002419AD" w:rsidP="002419AD">
            <w:pPr>
              <w:rPr>
                <w:sz w:val="20"/>
                <w:szCs w:val="20"/>
                <w:lang w:val="en-US"/>
              </w:rPr>
            </w:pPr>
            <w:r w:rsidRPr="00FA49B9">
              <w:rPr>
                <w:sz w:val="20"/>
                <w:szCs w:val="20"/>
                <w:lang w:val="en-US"/>
              </w:rPr>
              <w:t>Alert Originator:</w:t>
            </w:r>
            <w:r w:rsidRPr="00FA49B9">
              <w:rPr>
                <w:sz w:val="20"/>
                <w:szCs w:val="20"/>
                <w:lang w:val="en-US"/>
              </w:rPr>
              <w:br/>
            </w:r>
            <w:r w:rsidRPr="00FA49B9">
              <w:rPr>
                <w:sz w:val="20"/>
                <w:szCs w:val="20"/>
                <w:lang w:val="en-US"/>
              </w:rPr>
              <w:br/>
              <w:t>___________</w:t>
            </w:r>
            <w:r w:rsidRPr="00FA49B9">
              <w:rPr>
                <w:sz w:val="20"/>
                <w:szCs w:val="20"/>
                <w:lang w:val="en-US"/>
              </w:rPr>
              <w:br/>
            </w:r>
            <w:r w:rsidRPr="00FA49B9">
              <w:rPr>
                <w:sz w:val="20"/>
                <w:szCs w:val="20"/>
                <w:lang w:val="en-US"/>
              </w:rPr>
              <w:br/>
              <w:t>Contact Info:</w:t>
            </w:r>
            <w:r w:rsidRPr="00FA49B9">
              <w:rPr>
                <w:sz w:val="20"/>
                <w:szCs w:val="20"/>
                <w:lang w:val="en-US"/>
              </w:rPr>
              <w:br/>
            </w:r>
            <w:r w:rsidRPr="00FA49B9">
              <w:rPr>
                <w:sz w:val="20"/>
                <w:szCs w:val="20"/>
                <w:lang w:val="en-US"/>
              </w:rPr>
              <w:br/>
              <w:t>___________</w:t>
            </w:r>
          </w:p>
        </w:tc>
        <w:tc>
          <w:tcPr>
            <w:tcW w:w="1710" w:type="dxa"/>
            <w:tcBorders>
              <w:top w:val="nil"/>
              <w:left w:val="nil"/>
              <w:bottom w:val="single" w:sz="8" w:space="0" w:color="auto"/>
              <w:right w:val="single" w:sz="8" w:space="0" w:color="auto"/>
            </w:tcBorders>
            <w:shd w:val="clear" w:color="000000" w:fill="FFFFFF"/>
            <w:vAlign w:val="center"/>
            <w:hideMark/>
          </w:tcPr>
          <w:p w14:paraId="789FED3F" w14:textId="77777777" w:rsidR="002419AD" w:rsidRPr="00FA49B9" w:rsidRDefault="002419AD" w:rsidP="002419AD">
            <w:pPr>
              <w:rPr>
                <w:sz w:val="20"/>
                <w:szCs w:val="20"/>
                <w:lang w:val="en-US"/>
              </w:rPr>
            </w:pPr>
            <w:r w:rsidRPr="00FA49B9">
              <w:rPr>
                <w:sz w:val="20"/>
                <w:szCs w:val="20"/>
                <w:lang w:val="en-US"/>
              </w:rPr>
              <w:t>EAS</w:t>
            </w:r>
            <w:r w:rsidRPr="00FA49B9">
              <w:rPr>
                <w:sz w:val="20"/>
                <w:szCs w:val="20"/>
                <w:lang w:val="en-US"/>
              </w:rPr>
              <w:br/>
            </w:r>
            <w:r w:rsidRPr="00FA49B9">
              <w:rPr>
                <w:sz w:val="20"/>
                <w:szCs w:val="20"/>
                <w:lang w:val="en-US"/>
              </w:rPr>
              <w:br/>
              <w:t>WEA</w:t>
            </w:r>
            <w:r w:rsidRPr="00FA49B9">
              <w:rPr>
                <w:sz w:val="20"/>
                <w:szCs w:val="20"/>
                <w:lang w:val="en-US"/>
              </w:rPr>
              <w:br/>
            </w:r>
            <w:r w:rsidRPr="00FA49B9">
              <w:rPr>
                <w:sz w:val="20"/>
                <w:szCs w:val="20"/>
                <w:lang w:val="en-US"/>
              </w:rPr>
              <w:br/>
              <w:t>NOAA Radio</w:t>
            </w:r>
            <w:r w:rsidRPr="00FA49B9">
              <w:rPr>
                <w:sz w:val="20"/>
                <w:szCs w:val="20"/>
                <w:lang w:val="en-US"/>
              </w:rPr>
              <w:br/>
            </w:r>
            <w:r w:rsidRPr="00FA49B9">
              <w:rPr>
                <w:sz w:val="20"/>
                <w:szCs w:val="20"/>
                <w:lang w:val="en-US"/>
              </w:rPr>
              <w:br/>
              <w:t>Reverse 911</w:t>
            </w:r>
            <w:r w:rsidRPr="00FA49B9">
              <w:rPr>
                <w:sz w:val="20"/>
                <w:szCs w:val="20"/>
                <w:lang w:val="en-US"/>
              </w:rPr>
              <w:br/>
            </w:r>
            <w:r w:rsidRPr="00FA49B9">
              <w:rPr>
                <w:sz w:val="20"/>
                <w:szCs w:val="20"/>
                <w:lang w:val="en-US"/>
              </w:rPr>
              <w:br/>
              <w:t>Sirens/Speakers</w:t>
            </w:r>
            <w:r w:rsidRPr="00FA49B9">
              <w:rPr>
                <w:sz w:val="20"/>
                <w:szCs w:val="20"/>
                <w:lang w:val="en-US"/>
              </w:rPr>
              <w:br/>
            </w:r>
            <w:r w:rsidRPr="00FA49B9">
              <w:rPr>
                <w:sz w:val="20"/>
                <w:szCs w:val="20"/>
                <w:lang w:val="en-US"/>
              </w:rPr>
              <w:br/>
              <w:t>NOAA Weather                     Radio</w:t>
            </w:r>
            <w:r w:rsidRPr="00FA49B9">
              <w:rPr>
                <w:sz w:val="20"/>
                <w:szCs w:val="20"/>
                <w:lang w:val="en-US"/>
              </w:rPr>
              <w:br/>
            </w:r>
            <w:r w:rsidRPr="00FA49B9">
              <w:rPr>
                <w:sz w:val="20"/>
                <w:szCs w:val="20"/>
                <w:lang w:val="en-US"/>
              </w:rPr>
              <w:br/>
              <w:t>Other(s):</w:t>
            </w:r>
            <w:r w:rsidRPr="00FA49B9">
              <w:rPr>
                <w:sz w:val="20"/>
                <w:szCs w:val="20"/>
                <w:lang w:val="en-US"/>
              </w:rPr>
              <w:br/>
            </w:r>
            <w:r w:rsidRPr="00FA49B9">
              <w:rPr>
                <w:sz w:val="20"/>
                <w:szCs w:val="20"/>
                <w:lang w:val="en-US"/>
              </w:rPr>
              <w:br/>
            </w:r>
          </w:p>
        </w:tc>
        <w:tc>
          <w:tcPr>
            <w:tcW w:w="1980" w:type="dxa"/>
            <w:tcBorders>
              <w:top w:val="nil"/>
              <w:left w:val="nil"/>
              <w:bottom w:val="single" w:sz="8" w:space="0" w:color="auto"/>
              <w:right w:val="single" w:sz="8" w:space="0" w:color="auto"/>
            </w:tcBorders>
            <w:shd w:val="clear" w:color="000000" w:fill="FFFFFF"/>
            <w:hideMark/>
          </w:tcPr>
          <w:p w14:paraId="2A5D92B5" w14:textId="77777777" w:rsidR="002419AD" w:rsidRPr="00FA49B9" w:rsidRDefault="002419AD" w:rsidP="002419AD">
            <w:pPr>
              <w:rPr>
                <w:sz w:val="20"/>
                <w:szCs w:val="20"/>
                <w:lang w:val="en-US"/>
              </w:rPr>
            </w:pPr>
            <w:r w:rsidRPr="00FA49B9">
              <w:rPr>
                <w:sz w:val="20"/>
                <w:szCs w:val="20"/>
                <w:lang w:val="en-US"/>
              </w:rPr>
              <w:t>Social Media</w:t>
            </w:r>
            <w:r w:rsidRPr="00FA49B9">
              <w:rPr>
                <w:sz w:val="20"/>
                <w:szCs w:val="20"/>
                <w:lang w:val="en-US"/>
              </w:rPr>
              <w:br/>
            </w:r>
            <w:r w:rsidRPr="00FA49B9">
              <w:rPr>
                <w:sz w:val="20"/>
                <w:szCs w:val="20"/>
                <w:lang w:val="en-US"/>
              </w:rPr>
              <w:br/>
              <w:t>Non-government Notification Systems</w:t>
            </w:r>
            <w:r w:rsidRPr="00FA49B9">
              <w:rPr>
                <w:sz w:val="20"/>
                <w:szCs w:val="20"/>
                <w:lang w:val="en-US"/>
              </w:rPr>
              <w:br/>
            </w:r>
            <w:r w:rsidRPr="00FA49B9">
              <w:rPr>
                <w:sz w:val="20"/>
                <w:szCs w:val="20"/>
                <w:lang w:val="en-US"/>
              </w:rPr>
              <w:br/>
              <w:t xml:space="preserve">Community Provider Call Down List </w:t>
            </w:r>
            <w:r w:rsidRPr="00FA49B9">
              <w:rPr>
                <w:sz w:val="20"/>
                <w:szCs w:val="20"/>
                <w:lang w:val="en-US"/>
              </w:rPr>
              <w:br/>
            </w:r>
            <w:r w:rsidRPr="00FA49B9">
              <w:rPr>
                <w:sz w:val="20"/>
                <w:szCs w:val="20"/>
                <w:lang w:val="en-US"/>
              </w:rPr>
              <w:br/>
              <w:t>Other(s):</w:t>
            </w:r>
            <w:r w:rsidRPr="00FA49B9">
              <w:rPr>
                <w:sz w:val="20"/>
                <w:szCs w:val="20"/>
                <w:lang w:val="en-US"/>
              </w:rPr>
              <w:br/>
            </w:r>
            <w:r w:rsidRPr="00FA49B9">
              <w:rPr>
                <w:sz w:val="20"/>
                <w:szCs w:val="20"/>
                <w:lang w:val="en-US"/>
              </w:rPr>
              <w:br/>
              <w:t>___________</w:t>
            </w:r>
          </w:p>
        </w:tc>
        <w:tc>
          <w:tcPr>
            <w:tcW w:w="3150" w:type="dxa"/>
            <w:tcBorders>
              <w:top w:val="nil"/>
              <w:left w:val="nil"/>
              <w:bottom w:val="single" w:sz="8" w:space="0" w:color="auto"/>
              <w:right w:val="single" w:sz="8" w:space="0" w:color="auto"/>
            </w:tcBorders>
            <w:shd w:val="clear" w:color="000000" w:fill="FFFFFF"/>
            <w:vAlign w:val="center"/>
            <w:hideMark/>
          </w:tcPr>
          <w:p w14:paraId="62D1F74E" w14:textId="77777777" w:rsidR="002419AD" w:rsidRPr="00FA49B9" w:rsidRDefault="002419AD" w:rsidP="002419AD">
            <w:pPr>
              <w:ind w:right="-104"/>
              <w:rPr>
                <w:sz w:val="20"/>
                <w:szCs w:val="20"/>
                <w:lang w:val="en-US"/>
              </w:rPr>
            </w:pPr>
            <w:r w:rsidRPr="00FA49B9">
              <w:rPr>
                <w:sz w:val="20"/>
                <w:szCs w:val="20"/>
                <w:lang w:val="en-US"/>
              </w:rPr>
              <w:t>Broadcast, cable, and satellite television</w:t>
            </w:r>
            <w:r w:rsidRPr="00FA49B9">
              <w:rPr>
                <w:sz w:val="20"/>
                <w:szCs w:val="20"/>
                <w:lang w:val="en-US"/>
              </w:rPr>
              <w:br/>
            </w:r>
            <w:r w:rsidRPr="00FA49B9">
              <w:rPr>
                <w:sz w:val="20"/>
                <w:szCs w:val="20"/>
                <w:lang w:val="en-US"/>
              </w:rPr>
              <w:br/>
              <w:t>Internet web-based applications</w:t>
            </w:r>
            <w:r w:rsidRPr="00FA49B9">
              <w:rPr>
                <w:sz w:val="20"/>
                <w:szCs w:val="20"/>
                <w:lang w:val="en-US"/>
              </w:rPr>
              <w:br/>
            </w:r>
            <w:r w:rsidRPr="00FA49B9">
              <w:rPr>
                <w:sz w:val="20"/>
                <w:szCs w:val="20"/>
                <w:lang w:val="en-US"/>
              </w:rPr>
              <w:br/>
              <w:t>AM, FM, Satellite, and NOAA weather radio</w:t>
            </w:r>
            <w:r w:rsidRPr="00FA49B9">
              <w:rPr>
                <w:sz w:val="20"/>
                <w:szCs w:val="20"/>
                <w:lang w:val="en-US"/>
              </w:rPr>
              <w:br/>
            </w:r>
            <w:r w:rsidRPr="00FA49B9">
              <w:rPr>
                <w:sz w:val="20"/>
                <w:szCs w:val="20"/>
                <w:lang w:val="en-US"/>
              </w:rPr>
              <w:br/>
              <w:t>Telephones</w:t>
            </w:r>
            <w:r w:rsidRPr="00FA49B9">
              <w:rPr>
                <w:sz w:val="20"/>
                <w:szCs w:val="20"/>
                <w:lang w:val="en-US"/>
              </w:rPr>
              <w:br/>
            </w:r>
            <w:r w:rsidRPr="00FA49B9">
              <w:rPr>
                <w:sz w:val="20"/>
                <w:szCs w:val="20"/>
                <w:lang w:val="en-US"/>
              </w:rPr>
              <w:br/>
              <w:t>Text messages on enabled mobile phones and pagers</w:t>
            </w:r>
            <w:r w:rsidRPr="00FA49B9">
              <w:rPr>
                <w:sz w:val="20"/>
                <w:szCs w:val="20"/>
                <w:lang w:val="en-US"/>
              </w:rPr>
              <w:br/>
            </w:r>
            <w:r w:rsidRPr="00FA49B9">
              <w:rPr>
                <w:sz w:val="20"/>
                <w:szCs w:val="20"/>
                <w:lang w:val="en-US"/>
              </w:rPr>
              <w:br/>
              <w:t>Digital road signage</w:t>
            </w:r>
            <w:r w:rsidRPr="00FA49B9">
              <w:rPr>
                <w:sz w:val="20"/>
                <w:szCs w:val="20"/>
                <w:lang w:val="en-US"/>
              </w:rPr>
              <w:br/>
            </w:r>
            <w:r w:rsidRPr="00FA49B9">
              <w:rPr>
                <w:sz w:val="20"/>
                <w:szCs w:val="20"/>
                <w:lang w:val="en-US"/>
              </w:rPr>
              <w:br/>
              <w:t>Sirens</w:t>
            </w:r>
          </w:p>
        </w:tc>
      </w:tr>
    </w:tbl>
    <w:p w14:paraId="3B812562" w14:textId="0A7FEB09" w:rsidR="00EC573A" w:rsidRPr="002419AD" w:rsidRDefault="002419AD" w:rsidP="002419AD">
      <w:pPr>
        <w:pStyle w:val="Heading2"/>
      </w:pPr>
      <w:bookmarkStart w:id="79" w:name="_Toc27631993"/>
      <w:r w:rsidRPr="002419AD">
        <w:t>Alert and Warning Quick Reference Guide</w:t>
      </w:r>
      <w:bookmarkEnd w:id="79"/>
    </w:p>
    <w:p w14:paraId="17380524" w14:textId="77777777" w:rsidR="00EC573A" w:rsidRPr="00EC573A" w:rsidRDefault="00EC573A" w:rsidP="00EC573A"/>
    <w:p w14:paraId="20BF0093" w14:textId="77777777" w:rsidR="00EC573A" w:rsidRDefault="00EC573A">
      <w:pPr>
        <w:spacing w:after="0"/>
        <w:ind w:right="0"/>
        <w:rPr>
          <w:rFonts w:ascii="Arial Bold" w:hAnsi="Arial Bold" w:hint="eastAsia"/>
          <w:b/>
          <w:iCs/>
          <w:caps/>
          <w:color w:val="404040" w:themeColor="text1" w:themeTint="BF"/>
          <w:sz w:val="32"/>
          <w:szCs w:val="32"/>
        </w:rPr>
        <w:sectPr w:rsidR="00EC573A" w:rsidSect="002419AD">
          <w:headerReference w:type="default" r:id="rId75"/>
          <w:footerReference w:type="default" r:id="rId76"/>
          <w:pgSz w:w="15840" w:h="12240" w:orient="landscape"/>
          <w:pgMar w:top="1440" w:right="1440" w:bottom="900" w:left="1440" w:header="0" w:footer="720" w:gutter="0"/>
          <w:cols w:space="720"/>
          <w:docGrid w:linePitch="299"/>
        </w:sectPr>
      </w:pPr>
      <w:bookmarkStart w:id="80" w:name="_Toc25336360"/>
    </w:p>
    <w:p w14:paraId="311666FD" w14:textId="6483EAA1" w:rsidR="003B5878" w:rsidRPr="004B37A6" w:rsidRDefault="003B5878" w:rsidP="00D63FE1">
      <w:pPr>
        <w:pStyle w:val="Heading1"/>
        <w:ind w:hanging="270"/>
        <w:rPr>
          <w:rFonts w:hint="eastAsia"/>
        </w:rPr>
      </w:pPr>
      <w:bookmarkStart w:id="81" w:name="_Toc27631994"/>
      <w:bookmarkEnd w:id="80"/>
      <w:r w:rsidRPr="004B37A6">
        <w:lastRenderedPageBreak/>
        <w:t>Part V</w:t>
      </w:r>
      <w:r w:rsidR="00FE4AB4" w:rsidRPr="004B37A6">
        <w:t>: Non-</w:t>
      </w:r>
      <w:r w:rsidR="00A97151">
        <w:t>W</w:t>
      </w:r>
      <w:r w:rsidR="00FE4AB4" w:rsidRPr="004B37A6">
        <w:t xml:space="preserve">eather Emergency Messages </w:t>
      </w:r>
      <w:r w:rsidR="006F606A" w:rsidRPr="004B37A6">
        <w:t>Partnership</w:t>
      </w:r>
      <w:bookmarkEnd w:id="25"/>
      <w:bookmarkEnd w:id="81"/>
      <w:r w:rsidR="006F606A" w:rsidRPr="004B37A6">
        <w:t xml:space="preserve"> </w:t>
      </w:r>
    </w:p>
    <w:bookmarkEnd w:id="26"/>
    <w:bookmarkEnd w:id="27"/>
    <w:p w14:paraId="01B3FEB7" w14:textId="2C1916E0" w:rsidR="0068706A" w:rsidRDefault="00A07A4A" w:rsidP="000A3A41">
      <w:r>
        <w:rPr>
          <w:noProof/>
        </w:rPr>
        <w:drawing>
          <wp:inline distT="0" distB="0" distL="0" distR="0" wp14:anchorId="656ECE0B" wp14:editId="0D322A57">
            <wp:extent cx="6062663" cy="7145020"/>
            <wp:effectExtent l="0" t="0" r="0" b="0"/>
            <wp:docPr id="3" name="Picture 3"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1C978A.tmp"/>
                    <pic:cNvPicPr/>
                  </pic:nvPicPr>
                  <pic:blipFill>
                    <a:blip r:embed="rId77">
                      <a:extLst>
                        <a:ext uri="{28A0092B-C50C-407E-A947-70E740481C1C}">
                          <a14:useLocalDpi xmlns:a14="http://schemas.microsoft.com/office/drawing/2010/main" val="0"/>
                        </a:ext>
                      </a:extLst>
                    </a:blip>
                    <a:stretch>
                      <a:fillRect/>
                    </a:stretch>
                  </pic:blipFill>
                  <pic:spPr>
                    <a:xfrm>
                      <a:off x="0" y="0"/>
                      <a:ext cx="6088657" cy="7175655"/>
                    </a:xfrm>
                    <a:prstGeom prst="rect">
                      <a:avLst/>
                    </a:prstGeom>
                  </pic:spPr>
                </pic:pic>
              </a:graphicData>
            </a:graphic>
          </wp:inline>
        </w:drawing>
      </w:r>
    </w:p>
    <w:p w14:paraId="19309B01" w14:textId="77777777" w:rsidR="00FF18A2" w:rsidRDefault="00FF18A2" w:rsidP="001D3E20">
      <w:pPr>
        <w:pStyle w:val="Heading1"/>
        <w:rPr>
          <w:rFonts w:hint="eastAsia"/>
        </w:rPr>
      </w:pPr>
      <w:bookmarkStart w:id="82" w:name="_Toc22816899"/>
      <w:bookmarkStart w:id="83" w:name="_Toc17088716"/>
      <w:bookmarkStart w:id="84" w:name="_Toc17088746"/>
    </w:p>
    <w:p w14:paraId="25841355" w14:textId="77777777" w:rsidR="00FF18A2" w:rsidRDefault="00FF18A2" w:rsidP="001D3E20">
      <w:pPr>
        <w:pStyle w:val="Heading1"/>
        <w:rPr>
          <w:rFonts w:hint="eastAsia"/>
        </w:rPr>
      </w:pPr>
    </w:p>
    <w:p w14:paraId="7624857C" w14:textId="78B727F0" w:rsidR="004C6222" w:rsidRPr="008E31D9" w:rsidRDefault="004C6222" w:rsidP="001D3E20">
      <w:pPr>
        <w:pStyle w:val="Heading1"/>
        <w:rPr>
          <w:rFonts w:hint="eastAsia"/>
        </w:rPr>
      </w:pPr>
      <w:bookmarkStart w:id="85" w:name="_Toc27631995"/>
      <w:r w:rsidRPr="008E31D9">
        <w:lastRenderedPageBreak/>
        <w:t xml:space="preserve">Part </w:t>
      </w:r>
      <w:r w:rsidR="00B2383C">
        <w:t>VI</w:t>
      </w:r>
      <w:r w:rsidRPr="008E31D9">
        <w:t>: Acronyms</w:t>
      </w:r>
      <w:bookmarkEnd w:id="82"/>
      <w:bookmarkEnd w:id="85"/>
      <w:r w:rsidRPr="008E31D9">
        <w:t xml:space="preserve"> </w:t>
      </w:r>
      <w:bookmarkEnd w:id="83"/>
      <w:bookmarkEnd w:id="84"/>
    </w:p>
    <w:p w14:paraId="26B10131" w14:textId="5CF8407A" w:rsidR="004C6222" w:rsidRDefault="00FE4AB4" w:rsidP="00FE4AB4">
      <w:pPr>
        <w:pStyle w:val="NBody"/>
      </w:pPr>
      <w:r>
        <w:t>Below are</w:t>
      </w:r>
      <w:r w:rsidR="004C6222">
        <w:t xml:space="preserve"> common emergency management and Alert </w:t>
      </w:r>
      <w:r>
        <w:t>and</w:t>
      </w:r>
      <w:r w:rsidR="004C6222">
        <w:t xml:space="preserve"> Warning-related acronyms. </w:t>
      </w:r>
    </w:p>
    <w:tbl>
      <w:tblPr>
        <w:tblStyle w:val="PlainTable1"/>
        <w:tblW w:w="8819" w:type="dxa"/>
        <w:tblInd w:w="535" w:type="dxa"/>
        <w:tblLook w:val="04A0" w:firstRow="1" w:lastRow="0" w:firstColumn="1" w:lastColumn="0" w:noHBand="0" w:noVBand="1"/>
      </w:tblPr>
      <w:tblGrid>
        <w:gridCol w:w="1707"/>
        <w:gridCol w:w="7112"/>
      </w:tblGrid>
      <w:tr w:rsidR="00FE4AB4" w14:paraId="39C006B5" w14:textId="77777777" w:rsidTr="00A27D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9" w:type="dxa"/>
            <w:gridSpan w:val="2"/>
            <w:vAlign w:val="center"/>
          </w:tcPr>
          <w:p w14:paraId="57C849B2" w14:textId="6BEE9262" w:rsidR="00FE4AB4" w:rsidRDefault="00FE4AB4" w:rsidP="00FE4AB4">
            <w:pPr>
              <w:spacing w:before="120"/>
              <w:ind w:right="-111"/>
              <w:jc w:val="center"/>
            </w:pPr>
            <w:r>
              <w:t>ACRONYMS</w:t>
            </w:r>
          </w:p>
        </w:tc>
      </w:tr>
      <w:tr w:rsidR="000A3A12" w14:paraId="4B927A0B" w14:textId="77777777" w:rsidTr="00963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188CEF94" w14:textId="7B71DDDF" w:rsidR="000A3A12" w:rsidRPr="00F75FE2" w:rsidRDefault="000A3A12" w:rsidP="00FE4AB4">
            <w:pPr>
              <w:spacing w:before="60" w:after="60"/>
              <w:rPr>
                <w:color w:val="4D4D4F"/>
              </w:rPr>
            </w:pPr>
            <w:r w:rsidRPr="00F75FE2">
              <w:rPr>
                <w:color w:val="4D4D4F"/>
              </w:rPr>
              <w:t>AFN</w:t>
            </w:r>
          </w:p>
        </w:tc>
        <w:tc>
          <w:tcPr>
            <w:tcW w:w="7112" w:type="dxa"/>
          </w:tcPr>
          <w:p w14:paraId="71CFCA58" w14:textId="5FEED6DF" w:rsidR="000A3A12" w:rsidRPr="00F75FE2" w:rsidRDefault="000A3A12" w:rsidP="00FE4AB4">
            <w:pPr>
              <w:spacing w:before="60" w:after="60"/>
              <w:cnfStyle w:val="000000100000" w:firstRow="0" w:lastRow="0" w:firstColumn="0" w:lastColumn="0" w:oddVBand="0" w:evenVBand="0" w:oddHBand="1" w:evenHBand="0" w:firstRowFirstColumn="0" w:firstRowLastColumn="0" w:lastRowFirstColumn="0" w:lastRowLastColumn="0"/>
              <w:rPr>
                <w:color w:val="4D4D4F"/>
              </w:rPr>
            </w:pPr>
            <w:r w:rsidRPr="00F75FE2">
              <w:rPr>
                <w:color w:val="4D4D4F"/>
              </w:rPr>
              <w:t>Access and Functional Needs</w:t>
            </w:r>
          </w:p>
        </w:tc>
      </w:tr>
      <w:tr w:rsidR="00FE4AB4" w14:paraId="34293025" w14:textId="77777777" w:rsidTr="00963DC7">
        <w:tc>
          <w:tcPr>
            <w:cnfStyle w:val="001000000000" w:firstRow="0" w:lastRow="0" w:firstColumn="1" w:lastColumn="0" w:oddVBand="0" w:evenVBand="0" w:oddHBand="0" w:evenHBand="0" w:firstRowFirstColumn="0" w:firstRowLastColumn="0" w:lastRowFirstColumn="0" w:lastRowLastColumn="0"/>
            <w:tcW w:w="1707" w:type="dxa"/>
          </w:tcPr>
          <w:p w14:paraId="16CE2DD1" w14:textId="33F64EEE" w:rsidR="00FE4AB4" w:rsidRPr="00F75FE2" w:rsidRDefault="00FE4AB4" w:rsidP="00FE4AB4">
            <w:pPr>
              <w:spacing w:before="60" w:after="60"/>
              <w:rPr>
                <w:color w:val="4D4D4F"/>
              </w:rPr>
            </w:pPr>
            <w:r w:rsidRPr="00F75FE2">
              <w:rPr>
                <w:color w:val="4D4D4F"/>
              </w:rPr>
              <w:t>ANI</w:t>
            </w:r>
          </w:p>
        </w:tc>
        <w:tc>
          <w:tcPr>
            <w:tcW w:w="7112" w:type="dxa"/>
          </w:tcPr>
          <w:p w14:paraId="7EC05927" w14:textId="449258CF" w:rsidR="00FE4AB4" w:rsidRPr="00F75FE2" w:rsidRDefault="00FE4AB4" w:rsidP="00FE4AB4">
            <w:pPr>
              <w:spacing w:before="60" w:after="60"/>
              <w:cnfStyle w:val="000000000000" w:firstRow="0" w:lastRow="0" w:firstColumn="0" w:lastColumn="0" w:oddVBand="0" w:evenVBand="0" w:oddHBand="0" w:evenHBand="0" w:firstRowFirstColumn="0" w:firstRowLastColumn="0" w:lastRowFirstColumn="0" w:lastRowLastColumn="0"/>
              <w:rPr>
                <w:color w:val="4D4D4F"/>
              </w:rPr>
            </w:pPr>
            <w:r w:rsidRPr="00F75FE2">
              <w:rPr>
                <w:color w:val="4D4D4F"/>
              </w:rPr>
              <w:t xml:space="preserve">Automatic Number Identification  </w:t>
            </w:r>
          </w:p>
        </w:tc>
      </w:tr>
      <w:tr w:rsidR="00FE4AB4" w14:paraId="59C1EDF5" w14:textId="77777777" w:rsidTr="00963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2B28C266" w14:textId="01E89D4D" w:rsidR="00FE4AB4" w:rsidRPr="00F75FE2" w:rsidRDefault="00FE4AB4" w:rsidP="00FE4AB4">
            <w:pPr>
              <w:spacing w:before="60" w:after="60"/>
              <w:rPr>
                <w:color w:val="4D4D4F"/>
              </w:rPr>
            </w:pPr>
            <w:r w:rsidRPr="00F75FE2">
              <w:rPr>
                <w:color w:val="4D4D4F"/>
              </w:rPr>
              <w:t>ANSI</w:t>
            </w:r>
          </w:p>
        </w:tc>
        <w:tc>
          <w:tcPr>
            <w:tcW w:w="7112" w:type="dxa"/>
          </w:tcPr>
          <w:p w14:paraId="55B69D6B" w14:textId="3D65CA4D" w:rsidR="00FE4AB4" w:rsidRPr="00F75FE2" w:rsidRDefault="00FE4AB4" w:rsidP="00FE4AB4">
            <w:pPr>
              <w:spacing w:before="60" w:after="60"/>
              <w:cnfStyle w:val="000000100000" w:firstRow="0" w:lastRow="0" w:firstColumn="0" w:lastColumn="0" w:oddVBand="0" w:evenVBand="0" w:oddHBand="1" w:evenHBand="0" w:firstRowFirstColumn="0" w:firstRowLastColumn="0" w:lastRowFirstColumn="0" w:lastRowLastColumn="0"/>
              <w:rPr>
                <w:color w:val="4D4D4F"/>
              </w:rPr>
            </w:pPr>
            <w:r w:rsidRPr="00F75FE2">
              <w:rPr>
                <w:color w:val="4D4D4F"/>
              </w:rPr>
              <w:t xml:space="preserve">American National Standards Institute  </w:t>
            </w:r>
          </w:p>
        </w:tc>
      </w:tr>
      <w:tr w:rsidR="00FE4AB4" w14:paraId="49106C50" w14:textId="77777777" w:rsidTr="00963DC7">
        <w:tc>
          <w:tcPr>
            <w:cnfStyle w:val="001000000000" w:firstRow="0" w:lastRow="0" w:firstColumn="1" w:lastColumn="0" w:oddVBand="0" w:evenVBand="0" w:oddHBand="0" w:evenHBand="0" w:firstRowFirstColumn="0" w:firstRowLastColumn="0" w:lastRowFirstColumn="0" w:lastRowLastColumn="0"/>
            <w:tcW w:w="1707" w:type="dxa"/>
          </w:tcPr>
          <w:p w14:paraId="7FD2B2E8" w14:textId="7CF4AFA1" w:rsidR="00FE4AB4" w:rsidRPr="00F75FE2" w:rsidRDefault="00FE4AB4" w:rsidP="00FE4AB4">
            <w:pPr>
              <w:spacing w:before="60" w:after="60"/>
              <w:rPr>
                <w:color w:val="4D4D4F"/>
              </w:rPr>
            </w:pPr>
            <w:r w:rsidRPr="00F75FE2">
              <w:rPr>
                <w:color w:val="4D4D4F"/>
              </w:rPr>
              <w:t>AS</w:t>
            </w:r>
            <w:r w:rsidR="000A3A12" w:rsidRPr="00F75FE2">
              <w:rPr>
                <w:color w:val="4D4D4F"/>
              </w:rPr>
              <w:t>L</w:t>
            </w:r>
          </w:p>
        </w:tc>
        <w:tc>
          <w:tcPr>
            <w:tcW w:w="7112" w:type="dxa"/>
          </w:tcPr>
          <w:p w14:paraId="5126657E" w14:textId="050EC24B" w:rsidR="00FE4AB4" w:rsidRPr="00F75FE2" w:rsidRDefault="00FE4AB4" w:rsidP="00FE4AB4">
            <w:pPr>
              <w:spacing w:before="60" w:after="60"/>
              <w:cnfStyle w:val="000000000000" w:firstRow="0" w:lastRow="0" w:firstColumn="0" w:lastColumn="0" w:oddVBand="0" w:evenVBand="0" w:oddHBand="0" w:evenHBand="0" w:firstRowFirstColumn="0" w:firstRowLastColumn="0" w:lastRowFirstColumn="0" w:lastRowLastColumn="0"/>
              <w:rPr>
                <w:color w:val="4D4D4F"/>
              </w:rPr>
            </w:pPr>
            <w:r w:rsidRPr="00F75FE2">
              <w:rPr>
                <w:color w:val="4D4D4F"/>
              </w:rPr>
              <w:t xml:space="preserve">American Sign Language  </w:t>
            </w:r>
          </w:p>
        </w:tc>
      </w:tr>
      <w:tr w:rsidR="00FE4AB4" w14:paraId="6C8FC1DA" w14:textId="77777777" w:rsidTr="00963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1618153A" w14:textId="3F94C9E2" w:rsidR="00FE4AB4" w:rsidRPr="00F75FE2" w:rsidRDefault="00FE4AB4" w:rsidP="00FE4AB4">
            <w:pPr>
              <w:spacing w:before="60" w:after="60"/>
              <w:rPr>
                <w:color w:val="4D4D4F"/>
              </w:rPr>
            </w:pPr>
            <w:r w:rsidRPr="00F75FE2">
              <w:rPr>
                <w:color w:val="4D4D4F"/>
              </w:rPr>
              <w:t>AWARN</w:t>
            </w:r>
          </w:p>
        </w:tc>
        <w:tc>
          <w:tcPr>
            <w:tcW w:w="7112" w:type="dxa"/>
          </w:tcPr>
          <w:p w14:paraId="34F31595" w14:textId="22407451" w:rsidR="00FE4AB4" w:rsidRPr="00F75FE2" w:rsidRDefault="00FE4AB4" w:rsidP="00FE4AB4">
            <w:pPr>
              <w:spacing w:before="60" w:after="60"/>
              <w:cnfStyle w:val="000000100000" w:firstRow="0" w:lastRow="0" w:firstColumn="0" w:lastColumn="0" w:oddVBand="0" w:evenVBand="0" w:oddHBand="1" w:evenHBand="0" w:firstRowFirstColumn="0" w:firstRowLastColumn="0" w:lastRowFirstColumn="0" w:lastRowLastColumn="0"/>
              <w:rPr>
                <w:color w:val="4D4D4F"/>
              </w:rPr>
            </w:pPr>
            <w:r w:rsidRPr="00F75FE2">
              <w:rPr>
                <w:color w:val="4D4D4F"/>
              </w:rPr>
              <w:t xml:space="preserve">Advanced Warning and Response Network </w:t>
            </w:r>
          </w:p>
        </w:tc>
      </w:tr>
      <w:tr w:rsidR="00FE4AB4" w14:paraId="43EE12D5" w14:textId="77777777" w:rsidTr="00963DC7">
        <w:tc>
          <w:tcPr>
            <w:cnfStyle w:val="001000000000" w:firstRow="0" w:lastRow="0" w:firstColumn="1" w:lastColumn="0" w:oddVBand="0" w:evenVBand="0" w:oddHBand="0" w:evenHBand="0" w:firstRowFirstColumn="0" w:firstRowLastColumn="0" w:lastRowFirstColumn="0" w:lastRowLastColumn="0"/>
            <w:tcW w:w="1707" w:type="dxa"/>
          </w:tcPr>
          <w:p w14:paraId="620CC865" w14:textId="7C095D8D" w:rsidR="00FE4AB4" w:rsidRPr="00F75FE2" w:rsidRDefault="00FE4AB4" w:rsidP="00FE4AB4">
            <w:pPr>
              <w:spacing w:before="60" w:after="60"/>
              <w:rPr>
                <w:color w:val="4D4D4F"/>
              </w:rPr>
            </w:pPr>
            <w:r w:rsidRPr="00F75FE2">
              <w:rPr>
                <w:color w:val="4D4D4F"/>
              </w:rPr>
              <w:t>CAP</w:t>
            </w:r>
          </w:p>
        </w:tc>
        <w:tc>
          <w:tcPr>
            <w:tcW w:w="7112" w:type="dxa"/>
          </w:tcPr>
          <w:p w14:paraId="1F70C2CE" w14:textId="1DBAFC54" w:rsidR="00FE4AB4" w:rsidRPr="00F75FE2" w:rsidRDefault="00FE4AB4" w:rsidP="00FE4AB4">
            <w:pPr>
              <w:spacing w:before="60" w:after="60"/>
              <w:cnfStyle w:val="000000000000" w:firstRow="0" w:lastRow="0" w:firstColumn="0" w:lastColumn="0" w:oddVBand="0" w:evenVBand="0" w:oddHBand="0" w:evenHBand="0" w:firstRowFirstColumn="0" w:firstRowLastColumn="0" w:lastRowFirstColumn="0" w:lastRowLastColumn="0"/>
              <w:rPr>
                <w:color w:val="4D4D4F"/>
              </w:rPr>
            </w:pPr>
            <w:r w:rsidRPr="00F75FE2">
              <w:rPr>
                <w:color w:val="4D4D4F"/>
              </w:rPr>
              <w:t xml:space="preserve">Common Alerting Protocol </w:t>
            </w:r>
          </w:p>
        </w:tc>
      </w:tr>
      <w:tr w:rsidR="00FE4AB4" w14:paraId="28513ACE" w14:textId="77777777" w:rsidTr="00963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1F553F7C" w14:textId="16E9C489" w:rsidR="00FE4AB4" w:rsidRPr="00F75FE2" w:rsidRDefault="00FE4AB4" w:rsidP="00FE4AB4">
            <w:pPr>
              <w:spacing w:before="60" w:after="60"/>
              <w:rPr>
                <w:color w:val="4D4D4F"/>
              </w:rPr>
            </w:pPr>
            <w:r w:rsidRPr="00F75FE2">
              <w:rPr>
                <w:color w:val="4D4D4F"/>
              </w:rPr>
              <w:t>CDW</w:t>
            </w:r>
          </w:p>
        </w:tc>
        <w:tc>
          <w:tcPr>
            <w:tcW w:w="7112" w:type="dxa"/>
          </w:tcPr>
          <w:p w14:paraId="2471442D" w14:textId="296EDF22" w:rsidR="00FE4AB4" w:rsidRPr="00F75FE2" w:rsidRDefault="00FE4AB4" w:rsidP="00FE4AB4">
            <w:pPr>
              <w:spacing w:before="60" w:after="60"/>
              <w:cnfStyle w:val="000000100000" w:firstRow="0" w:lastRow="0" w:firstColumn="0" w:lastColumn="0" w:oddVBand="0" w:evenVBand="0" w:oddHBand="1" w:evenHBand="0" w:firstRowFirstColumn="0" w:firstRowLastColumn="0" w:lastRowFirstColumn="0" w:lastRowLastColumn="0"/>
              <w:rPr>
                <w:color w:val="4D4D4F"/>
              </w:rPr>
            </w:pPr>
            <w:r w:rsidRPr="00F75FE2">
              <w:rPr>
                <w:color w:val="4D4D4F"/>
              </w:rPr>
              <w:t xml:space="preserve">Civil Danger Warning </w:t>
            </w:r>
          </w:p>
        </w:tc>
      </w:tr>
      <w:tr w:rsidR="00A27DBC" w14:paraId="31B0897F" w14:textId="77777777" w:rsidTr="00963DC7">
        <w:tc>
          <w:tcPr>
            <w:cnfStyle w:val="001000000000" w:firstRow="0" w:lastRow="0" w:firstColumn="1" w:lastColumn="0" w:oddVBand="0" w:evenVBand="0" w:oddHBand="0" w:evenHBand="0" w:firstRowFirstColumn="0" w:firstRowLastColumn="0" w:lastRowFirstColumn="0" w:lastRowLastColumn="0"/>
            <w:tcW w:w="1707" w:type="dxa"/>
          </w:tcPr>
          <w:p w14:paraId="4F49BD1D" w14:textId="09EB6DD4" w:rsidR="00A27DBC" w:rsidRPr="00F75FE2" w:rsidRDefault="00A27DBC" w:rsidP="00A27DBC">
            <w:pPr>
              <w:spacing w:before="60" w:after="60"/>
              <w:rPr>
                <w:color w:val="4D4D4F"/>
              </w:rPr>
            </w:pPr>
            <w:r w:rsidRPr="00F75FE2">
              <w:rPr>
                <w:color w:val="4D4D4F"/>
              </w:rPr>
              <w:t>CEM</w:t>
            </w:r>
          </w:p>
        </w:tc>
        <w:tc>
          <w:tcPr>
            <w:tcW w:w="7112" w:type="dxa"/>
          </w:tcPr>
          <w:p w14:paraId="5AE8D7ED" w14:textId="0A39734E" w:rsidR="00A27DBC" w:rsidRPr="00F75FE2" w:rsidRDefault="00A27DBC" w:rsidP="00A27DBC">
            <w:pPr>
              <w:spacing w:before="60" w:after="60"/>
              <w:cnfStyle w:val="000000000000" w:firstRow="0" w:lastRow="0" w:firstColumn="0" w:lastColumn="0" w:oddVBand="0" w:evenVBand="0" w:oddHBand="0" w:evenHBand="0" w:firstRowFirstColumn="0" w:firstRowLastColumn="0" w:lastRowFirstColumn="0" w:lastRowLastColumn="0"/>
              <w:rPr>
                <w:color w:val="4D4D4F"/>
              </w:rPr>
            </w:pPr>
            <w:r w:rsidRPr="00F75FE2">
              <w:rPr>
                <w:color w:val="4D4D4F"/>
              </w:rPr>
              <w:t xml:space="preserve">Civil Emergency Message </w:t>
            </w:r>
          </w:p>
        </w:tc>
      </w:tr>
      <w:tr w:rsidR="00A27DBC" w14:paraId="33A3DE05" w14:textId="77777777" w:rsidTr="00963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38AA41FD" w14:textId="32FD1EB2" w:rsidR="00A27DBC" w:rsidRPr="00F75FE2" w:rsidRDefault="00A27DBC" w:rsidP="00A27DBC">
            <w:pPr>
              <w:spacing w:before="60" w:after="60"/>
              <w:rPr>
                <w:color w:val="4D4D4F"/>
              </w:rPr>
            </w:pPr>
            <w:r w:rsidRPr="00F75FE2">
              <w:rPr>
                <w:color w:val="4D4D4F"/>
              </w:rPr>
              <w:t>CFR</w:t>
            </w:r>
          </w:p>
        </w:tc>
        <w:tc>
          <w:tcPr>
            <w:tcW w:w="7112" w:type="dxa"/>
          </w:tcPr>
          <w:p w14:paraId="76B25CED" w14:textId="4C4EE87A" w:rsidR="00A27DBC" w:rsidRPr="00F75FE2" w:rsidRDefault="00A27DBC" w:rsidP="00A27DBC">
            <w:pPr>
              <w:spacing w:before="60" w:after="60"/>
              <w:cnfStyle w:val="000000100000" w:firstRow="0" w:lastRow="0" w:firstColumn="0" w:lastColumn="0" w:oddVBand="0" w:evenVBand="0" w:oddHBand="1" w:evenHBand="0" w:firstRowFirstColumn="0" w:firstRowLastColumn="0" w:lastRowFirstColumn="0" w:lastRowLastColumn="0"/>
              <w:rPr>
                <w:color w:val="4D4D4F"/>
              </w:rPr>
            </w:pPr>
            <w:r w:rsidRPr="00F75FE2">
              <w:rPr>
                <w:color w:val="4D4D4F"/>
              </w:rPr>
              <w:t xml:space="preserve">Code of Federal Regulations </w:t>
            </w:r>
          </w:p>
        </w:tc>
      </w:tr>
      <w:tr w:rsidR="00A27DBC" w14:paraId="355237DA" w14:textId="77777777" w:rsidTr="00963DC7">
        <w:tc>
          <w:tcPr>
            <w:cnfStyle w:val="001000000000" w:firstRow="0" w:lastRow="0" w:firstColumn="1" w:lastColumn="0" w:oddVBand="0" w:evenVBand="0" w:oddHBand="0" w:evenHBand="0" w:firstRowFirstColumn="0" w:firstRowLastColumn="0" w:lastRowFirstColumn="0" w:lastRowLastColumn="0"/>
            <w:tcW w:w="1707" w:type="dxa"/>
          </w:tcPr>
          <w:p w14:paraId="192E95CB" w14:textId="1DE74EA3" w:rsidR="00A27DBC" w:rsidRPr="00F75FE2" w:rsidRDefault="00A27DBC" w:rsidP="00A27DBC">
            <w:pPr>
              <w:spacing w:before="60" w:after="60"/>
              <w:rPr>
                <w:color w:val="4D4D4F"/>
              </w:rPr>
            </w:pPr>
            <w:r w:rsidRPr="00F75FE2">
              <w:rPr>
                <w:color w:val="4D4D4F"/>
              </w:rPr>
              <w:t>CMIP</w:t>
            </w:r>
          </w:p>
        </w:tc>
        <w:tc>
          <w:tcPr>
            <w:tcW w:w="7112" w:type="dxa"/>
          </w:tcPr>
          <w:p w14:paraId="2B3542D9" w14:textId="1BF620A4" w:rsidR="00A27DBC" w:rsidRPr="00F75FE2" w:rsidRDefault="00A27DBC" w:rsidP="00A27DBC">
            <w:pPr>
              <w:spacing w:before="60" w:after="60"/>
              <w:cnfStyle w:val="000000000000" w:firstRow="0" w:lastRow="0" w:firstColumn="0" w:lastColumn="0" w:oddVBand="0" w:evenVBand="0" w:oddHBand="0" w:evenHBand="0" w:firstRowFirstColumn="0" w:firstRowLastColumn="0" w:lastRowFirstColumn="0" w:lastRowLastColumn="0"/>
              <w:rPr>
                <w:color w:val="4D4D4F"/>
              </w:rPr>
            </w:pPr>
            <w:r w:rsidRPr="00F75FE2">
              <w:rPr>
                <w:color w:val="4D4D4F"/>
              </w:rPr>
              <w:t xml:space="preserve">Common Management Information Protocol </w:t>
            </w:r>
          </w:p>
        </w:tc>
      </w:tr>
      <w:tr w:rsidR="00A27DBC" w14:paraId="45A7E338" w14:textId="77777777" w:rsidTr="00963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37421E26" w14:textId="70F8AD98" w:rsidR="00A27DBC" w:rsidRPr="00F75FE2" w:rsidRDefault="00A27DBC" w:rsidP="00A27DBC">
            <w:pPr>
              <w:spacing w:before="60" w:after="60"/>
              <w:rPr>
                <w:color w:val="4D4D4F"/>
              </w:rPr>
            </w:pPr>
            <w:r w:rsidRPr="00F75FE2">
              <w:rPr>
                <w:color w:val="4D4D4F"/>
              </w:rPr>
              <w:t>CMRS</w:t>
            </w:r>
          </w:p>
        </w:tc>
        <w:tc>
          <w:tcPr>
            <w:tcW w:w="7112" w:type="dxa"/>
          </w:tcPr>
          <w:p w14:paraId="7E8B6B7F" w14:textId="33A354BA" w:rsidR="00A27DBC" w:rsidRPr="00F75FE2" w:rsidRDefault="00A27DBC" w:rsidP="00A27DBC">
            <w:pPr>
              <w:spacing w:before="60" w:after="60"/>
              <w:cnfStyle w:val="000000100000" w:firstRow="0" w:lastRow="0" w:firstColumn="0" w:lastColumn="0" w:oddVBand="0" w:evenVBand="0" w:oddHBand="1" w:evenHBand="0" w:firstRowFirstColumn="0" w:firstRowLastColumn="0" w:lastRowFirstColumn="0" w:lastRowLastColumn="0"/>
              <w:rPr>
                <w:color w:val="4D4D4F"/>
              </w:rPr>
            </w:pPr>
            <w:r w:rsidRPr="00F75FE2">
              <w:rPr>
                <w:color w:val="4D4D4F"/>
              </w:rPr>
              <w:t xml:space="preserve">Commercial Mobile Radio Service </w:t>
            </w:r>
          </w:p>
        </w:tc>
      </w:tr>
      <w:tr w:rsidR="00A27DBC" w14:paraId="6DDAA4B1" w14:textId="77777777" w:rsidTr="00963DC7">
        <w:tc>
          <w:tcPr>
            <w:cnfStyle w:val="001000000000" w:firstRow="0" w:lastRow="0" w:firstColumn="1" w:lastColumn="0" w:oddVBand="0" w:evenVBand="0" w:oddHBand="0" w:evenHBand="0" w:firstRowFirstColumn="0" w:firstRowLastColumn="0" w:lastRowFirstColumn="0" w:lastRowLastColumn="0"/>
            <w:tcW w:w="1707" w:type="dxa"/>
          </w:tcPr>
          <w:p w14:paraId="6A807D25" w14:textId="0491C6D3" w:rsidR="00A27DBC" w:rsidRPr="00F75FE2" w:rsidRDefault="00A27DBC" w:rsidP="00A27DBC">
            <w:pPr>
              <w:spacing w:before="60" w:after="60"/>
              <w:rPr>
                <w:color w:val="4D4D4F"/>
              </w:rPr>
            </w:pPr>
            <w:r w:rsidRPr="00F75FE2">
              <w:rPr>
                <w:color w:val="4D4D4F"/>
              </w:rPr>
              <w:t>COG</w:t>
            </w:r>
          </w:p>
        </w:tc>
        <w:tc>
          <w:tcPr>
            <w:tcW w:w="7112" w:type="dxa"/>
          </w:tcPr>
          <w:p w14:paraId="5E4DE86E" w14:textId="7E3ADFA9" w:rsidR="00A27DBC" w:rsidRPr="00F75FE2" w:rsidRDefault="00A27DBC" w:rsidP="00A27DBC">
            <w:pPr>
              <w:spacing w:before="60" w:after="60"/>
              <w:cnfStyle w:val="000000000000" w:firstRow="0" w:lastRow="0" w:firstColumn="0" w:lastColumn="0" w:oddVBand="0" w:evenVBand="0" w:oddHBand="0" w:evenHBand="0" w:firstRowFirstColumn="0" w:firstRowLastColumn="0" w:lastRowFirstColumn="0" w:lastRowLastColumn="0"/>
              <w:rPr>
                <w:color w:val="4D4D4F"/>
              </w:rPr>
            </w:pPr>
            <w:r w:rsidRPr="00F75FE2">
              <w:rPr>
                <w:color w:val="4D4D4F"/>
              </w:rPr>
              <w:t xml:space="preserve">Collaborative Operating Group </w:t>
            </w:r>
          </w:p>
        </w:tc>
      </w:tr>
      <w:tr w:rsidR="00A27DBC" w14:paraId="6497AD7A" w14:textId="77777777" w:rsidTr="00963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22240B14" w14:textId="1FB75438" w:rsidR="00A27DBC" w:rsidRPr="00F75FE2" w:rsidRDefault="00A27DBC" w:rsidP="00A27DBC">
            <w:pPr>
              <w:spacing w:before="60" w:after="60"/>
              <w:rPr>
                <w:color w:val="4D4D4F"/>
              </w:rPr>
            </w:pPr>
            <w:r w:rsidRPr="00F75FE2">
              <w:rPr>
                <w:color w:val="4D4D4F"/>
              </w:rPr>
              <w:t>CONELRAD</w:t>
            </w:r>
          </w:p>
        </w:tc>
        <w:tc>
          <w:tcPr>
            <w:tcW w:w="7112" w:type="dxa"/>
          </w:tcPr>
          <w:p w14:paraId="5BC9B7A9" w14:textId="3748C859" w:rsidR="00A27DBC" w:rsidRPr="00F75FE2" w:rsidRDefault="00A27DBC" w:rsidP="00A27DBC">
            <w:pPr>
              <w:spacing w:before="60" w:after="60"/>
              <w:cnfStyle w:val="000000100000" w:firstRow="0" w:lastRow="0" w:firstColumn="0" w:lastColumn="0" w:oddVBand="0" w:evenVBand="0" w:oddHBand="1" w:evenHBand="0" w:firstRowFirstColumn="0" w:firstRowLastColumn="0" w:lastRowFirstColumn="0" w:lastRowLastColumn="0"/>
              <w:rPr>
                <w:color w:val="4D4D4F"/>
              </w:rPr>
            </w:pPr>
            <w:r w:rsidRPr="00F75FE2">
              <w:rPr>
                <w:color w:val="4D4D4F"/>
              </w:rPr>
              <w:t xml:space="preserve">Control of Electromagnetic Radiation </w:t>
            </w:r>
          </w:p>
        </w:tc>
      </w:tr>
      <w:tr w:rsidR="00A27DBC" w14:paraId="3237A181" w14:textId="77777777" w:rsidTr="00963DC7">
        <w:tc>
          <w:tcPr>
            <w:cnfStyle w:val="001000000000" w:firstRow="0" w:lastRow="0" w:firstColumn="1" w:lastColumn="0" w:oddVBand="0" w:evenVBand="0" w:oddHBand="0" w:evenHBand="0" w:firstRowFirstColumn="0" w:firstRowLastColumn="0" w:lastRowFirstColumn="0" w:lastRowLastColumn="0"/>
            <w:tcW w:w="1707" w:type="dxa"/>
          </w:tcPr>
          <w:p w14:paraId="0AB309E2" w14:textId="398AB35D" w:rsidR="00A27DBC" w:rsidRPr="00F75FE2" w:rsidRDefault="00A27DBC" w:rsidP="00A27DBC">
            <w:pPr>
              <w:spacing w:before="60" w:after="60"/>
              <w:rPr>
                <w:color w:val="4D4D4F"/>
              </w:rPr>
            </w:pPr>
            <w:r w:rsidRPr="00F75FE2">
              <w:rPr>
                <w:color w:val="4D4D4F"/>
              </w:rPr>
              <w:t>CPG</w:t>
            </w:r>
          </w:p>
        </w:tc>
        <w:tc>
          <w:tcPr>
            <w:tcW w:w="7112" w:type="dxa"/>
          </w:tcPr>
          <w:p w14:paraId="118EE6C4" w14:textId="776D4DA6" w:rsidR="00A27DBC" w:rsidRPr="00F75FE2" w:rsidRDefault="00A27DBC" w:rsidP="00A27DBC">
            <w:pPr>
              <w:spacing w:before="60" w:after="60"/>
              <w:cnfStyle w:val="000000000000" w:firstRow="0" w:lastRow="0" w:firstColumn="0" w:lastColumn="0" w:oddVBand="0" w:evenVBand="0" w:oddHBand="0" w:evenHBand="0" w:firstRowFirstColumn="0" w:firstRowLastColumn="0" w:lastRowFirstColumn="0" w:lastRowLastColumn="0"/>
              <w:rPr>
                <w:color w:val="4D4D4F"/>
              </w:rPr>
            </w:pPr>
            <w:r w:rsidRPr="00F75FE2">
              <w:rPr>
                <w:color w:val="4D4D4F"/>
              </w:rPr>
              <w:t xml:space="preserve">Comprehensive Preparedness Guide </w:t>
            </w:r>
          </w:p>
        </w:tc>
      </w:tr>
      <w:tr w:rsidR="00A27DBC" w14:paraId="35845E11" w14:textId="77777777" w:rsidTr="00963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027CC13C" w14:textId="60757269" w:rsidR="00A27DBC" w:rsidRPr="00F75FE2" w:rsidRDefault="00A27DBC" w:rsidP="00A27DBC">
            <w:pPr>
              <w:spacing w:before="60" w:after="60"/>
              <w:rPr>
                <w:color w:val="4D4D4F"/>
              </w:rPr>
            </w:pPr>
            <w:r w:rsidRPr="00F75FE2">
              <w:rPr>
                <w:color w:val="4D4D4F"/>
              </w:rPr>
              <w:t>CPU</w:t>
            </w:r>
          </w:p>
        </w:tc>
        <w:tc>
          <w:tcPr>
            <w:tcW w:w="7112" w:type="dxa"/>
          </w:tcPr>
          <w:p w14:paraId="070DBFD1" w14:textId="6A70760A" w:rsidR="00A27DBC" w:rsidRPr="00F75FE2" w:rsidRDefault="00A27DBC" w:rsidP="00A27DBC">
            <w:pPr>
              <w:spacing w:before="60" w:after="60"/>
              <w:cnfStyle w:val="000000100000" w:firstRow="0" w:lastRow="0" w:firstColumn="0" w:lastColumn="0" w:oddVBand="0" w:evenVBand="0" w:oddHBand="1" w:evenHBand="0" w:firstRowFirstColumn="0" w:firstRowLastColumn="0" w:lastRowFirstColumn="0" w:lastRowLastColumn="0"/>
              <w:rPr>
                <w:color w:val="4D4D4F"/>
              </w:rPr>
            </w:pPr>
            <w:r w:rsidRPr="00F75FE2">
              <w:rPr>
                <w:color w:val="4D4D4F"/>
              </w:rPr>
              <w:t xml:space="preserve">Central Processing Unit </w:t>
            </w:r>
          </w:p>
        </w:tc>
      </w:tr>
      <w:tr w:rsidR="00A27DBC" w14:paraId="5C4FBC8E" w14:textId="77777777" w:rsidTr="00963DC7">
        <w:tc>
          <w:tcPr>
            <w:cnfStyle w:val="001000000000" w:firstRow="0" w:lastRow="0" w:firstColumn="1" w:lastColumn="0" w:oddVBand="0" w:evenVBand="0" w:oddHBand="0" w:evenHBand="0" w:firstRowFirstColumn="0" w:firstRowLastColumn="0" w:lastRowFirstColumn="0" w:lastRowLastColumn="0"/>
            <w:tcW w:w="1707" w:type="dxa"/>
          </w:tcPr>
          <w:p w14:paraId="1DBC9CE1" w14:textId="3C1A93C2" w:rsidR="00A27DBC" w:rsidRPr="00F75FE2" w:rsidRDefault="00A27DBC" w:rsidP="00A27DBC">
            <w:pPr>
              <w:spacing w:before="60" w:after="60"/>
              <w:rPr>
                <w:color w:val="4D4D4F"/>
              </w:rPr>
            </w:pPr>
            <w:r w:rsidRPr="00F75FE2">
              <w:rPr>
                <w:color w:val="4D4D4F"/>
              </w:rPr>
              <w:t>CSEEP</w:t>
            </w:r>
          </w:p>
        </w:tc>
        <w:tc>
          <w:tcPr>
            <w:tcW w:w="7112" w:type="dxa"/>
          </w:tcPr>
          <w:p w14:paraId="67DB1F61" w14:textId="6B59ADE1" w:rsidR="00A27DBC" w:rsidRPr="00F75FE2" w:rsidRDefault="00A27DBC" w:rsidP="00A27DBC">
            <w:pPr>
              <w:spacing w:before="60" w:after="60"/>
              <w:cnfStyle w:val="000000000000" w:firstRow="0" w:lastRow="0" w:firstColumn="0" w:lastColumn="0" w:oddVBand="0" w:evenVBand="0" w:oddHBand="0" w:evenHBand="0" w:firstRowFirstColumn="0" w:firstRowLastColumn="0" w:lastRowFirstColumn="0" w:lastRowLastColumn="0"/>
              <w:rPr>
                <w:color w:val="4D4D4F"/>
              </w:rPr>
            </w:pPr>
            <w:r w:rsidRPr="00F75FE2">
              <w:rPr>
                <w:color w:val="4D4D4F"/>
              </w:rPr>
              <w:t xml:space="preserve">Chemical Stockpile Emergency Preparedness Program </w:t>
            </w:r>
          </w:p>
        </w:tc>
      </w:tr>
      <w:tr w:rsidR="00A27DBC" w14:paraId="0CC43759" w14:textId="77777777" w:rsidTr="00963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0D6516E6" w14:textId="1E9F7FE8" w:rsidR="00A27DBC" w:rsidRPr="00F75FE2" w:rsidRDefault="00A27DBC" w:rsidP="00A27DBC">
            <w:pPr>
              <w:spacing w:before="60" w:after="60"/>
              <w:rPr>
                <w:color w:val="4D4D4F"/>
              </w:rPr>
            </w:pPr>
            <w:r w:rsidRPr="00F75FE2">
              <w:rPr>
                <w:color w:val="4D4D4F"/>
              </w:rPr>
              <w:t>CSRIC</w:t>
            </w:r>
          </w:p>
        </w:tc>
        <w:tc>
          <w:tcPr>
            <w:tcW w:w="7112" w:type="dxa"/>
          </w:tcPr>
          <w:p w14:paraId="7A2C3398" w14:textId="444A2426" w:rsidR="00A27DBC" w:rsidRPr="00F75FE2" w:rsidRDefault="00A27DBC" w:rsidP="00A27DBC">
            <w:pPr>
              <w:spacing w:before="60" w:after="60"/>
              <w:cnfStyle w:val="000000100000" w:firstRow="0" w:lastRow="0" w:firstColumn="0" w:lastColumn="0" w:oddVBand="0" w:evenVBand="0" w:oddHBand="1" w:evenHBand="0" w:firstRowFirstColumn="0" w:firstRowLastColumn="0" w:lastRowFirstColumn="0" w:lastRowLastColumn="0"/>
              <w:rPr>
                <w:color w:val="4D4D4F"/>
              </w:rPr>
            </w:pPr>
            <w:r w:rsidRPr="00F75FE2">
              <w:rPr>
                <w:color w:val="4D4D4F"/>
              </w:rPr>
              <w:t xml:space="preserve">Communications Security, Reliability and Interoperability Council </w:t>
            </w:r>
          </w:p>
        </w:tc>
      </w:tr>
      <w:tr w:rsidR="00A27DBC" w14:paraId="7DB0372C" w14:textId="77777777" w:rsidTr="00963DC7">
        <w:tc>
          <w:tcPr>
            <w:cnfStyle w:val="001000000000" w:firstRow="0" w:lastRow="0" w:firstColumn="1" w:lastColumn="0" w:oddVBand="0" w:evenVBand="0" w:oddHBand="0" w:evenHBand="0" w:firstRowFirstColumn="0" w:firstRowLastColumn="0" w:lastRowFirstColumn="0" w:lastRowLastColumn="0"/>
            <w:tcW w:w="1707" w:type="dxa"/>
          </w:tcPr>
          <w:p w14:paraId="1CC10F27" w14:textId="2EA57A0B" w:rsidR="00A27DBC" w:rsidRPr="00F75FE2" w:rsidRDefault="00A27DBC" w:rsidP="00A27DBC">
            <w:pPr>
              <w:spacing w:before="60" w:after="60"/>
              <w:rPr>
                <w:color w:val="4D4D4F"/>
              </w:rPr>
            </w:pPr>
            <w:r w:rsidRPr="00F75FE2">
              <w:rPr>
                <w:color w:val="4D4D4F"/>
              </w:rPr>
              <w:t>DHS</w:t>
            </w:r>
          </w:p>
        </w:tc>
        <w:tc>
          <w:tcPr>
            <w:tcW w:w="7112" w:type="dxa"/>
          </w:tcPr>
          <w:p w14:paraId="356EFB6C" w14:textId="5F39B7B9" w:rsidR="00A27DBC" w:rsidRPr="00F75FE2" w:rsidRDefault="00A27DBC" w:rsidP="00A27DBC">
            <w:pPr>
              <w:spacing w:before="60" w:after="60"/>
              <w:cnfStyle w:val="000000000000" w:firstRow="0" w:lastRow="0" w:firstColumn="0" w:lastColumn="0" w:oddVBand="0" w:evenVBand="0" w:oddHBand="0" w:evenHBand="0" w:firstRowFirstColumn="0" w:firstRowLastColumn="0" w:lastRowFirstColumn="0" w:lastRowLastColumn="0"/>
              <w:rPr>
                <w:color w:val="4D4D4F"/>
              </w:rPr>
            </w:pPr>
            <w:r w:rsidRPr="00F75FE2">
              <w:rPr>
                <w:color w:val="4D4D4F"/>
              </w:rPr>
              <w:t xml:space="preserve">U.S. Department of Homeland Security </w:t>
            </w:r>
          </w:p>
        </w:tc>
      </w:tr>
      <w:tr w:rsidR="00314CC5" w14:paraId="22ABBA04" w14:textId="77777777" w:rsidTr="00963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6A88295A" w14:textId="0218911A" w:rsidR="00314CC5" w:rsidRPr="00F75FE2" w:rsidRDefault="00314CC5" w:rsidP="00314CC5">
            <w:pPr>
              <w:spacing w:before="60" w:after="60"/>
              <w:rPr>
                <w:color w:val="4D4D4F"/>
              </w:rPr>
            </w:pPr>
            <w:r w:rsidRPr="00F75FE2">
              <w:rPr>
                <w:color w:val="4D4D4F"/>
              </w:rPr>
              <w:t>EAS</w:t>
            </w:r>
          </w:p>
        </w:tc>
        <w:tc>
          <w:tcPr>
            <w:tcW w:w="7112" w:type="dxa"/>
          </w:tcPr>
          <w:p w14:paraId="04A75670" w14:textId="1C036406" w:rsidR="00314CC5" w:rsidRPr="00F75FE2" w:rsidRDefault="00314CC5" w:rsidP="00314CC5">
            <w:pPr>
              <w:spacing w:before="60" w:after="60"/>
              <w:cnfStyle w:val="000000100000" w:firstRow="0" w:lastRow="0" w:firstColumn="0" w:lastColumn="0" w:oddVBand="0" w:evenVBand="0" w:oddHBand="1" w:evenHBand="0" w:firstRowFirstColumn="0" w:firstRowLastColumn="0" w:lastRowFirstColumn="0" w:lastRowLastColumn="0"/>
              <w:rPr>
                <w:color w:val="4D4D4F"/>
              </w:rPr>
            </w:pPr>
            <w:r w:rsidRPr="00F75FE2">
              <w:rPr>
                <w:color w:val="4D4D4F"/>
              </w:rPr>
              <w:t xml:space="preserve">Emergency Alert System </w:t>
            </w:r>
          </w:p>
        </w:tc>
      </w:tr>
      <w:tr w:rsidR="00314CC5" w14:paraId="34CDA013" w14:textId="77777777" w:rsidTr="00963DC7">
        <w:tc>
          <w:tcPr>
            <w:cnfStyle w:val="001000000000" w:firstRow="0" w:lastRow="0" w:firstColumn="1" w:lastColumn="0" w:oddVBand="0" w:evenVBand="0" w:oddHBand="0" w:evenHBand="0" w:firstRowFirstColumn="0" w:firstRowLastColumn="0" w:lastRowFirstColumn="0" w:lastRowLastColumn="0"/>
            <w:tcW w:w="1707" w:type="dxa"/>
          </w:tcPr>
          <w:p w14:paraId="0EFE0E05" w14:textId="7CFEC188" w:rsidR="00314CC5" w:rsidRPr="00F75FE2" w:rsidRDefault="00314CC5" w:rsidP="00314CC5">
            <w:pPr>
              <w:spacing w:before="60" w:after="60"/>
              <w:rPr>
                <w:color w:val="4D4D4F"/>
              </w:rPr>
            </w:pPr>
            <w:r w:rsidRPr="00F75FE2">
              <w:rPr>
                <w:color w:val="4D4D4F"/>
              </w:rPr>
              <w:t>EMA</w:t>
            </w:r>
          </w:p>
        </w:tc>
        <w:tc>
          <w:tcPr>
            <w:tcW w:w="7112" w:type="dxa"/>
          </w:tcPr>
          <w:p w14:paraId="436C8240" w14:textId="58825BAA" w:rsidR="00314CC5" w:rsidRPr="00F75FE2" w:rsidRDefault="00314CC5" w:rsidP="00314CC5">
            <w:pPr>
              <w:spacing w:before="60" w:after="60"/>
              <w:cnfStyle w:val="000000000000" w:firstRow="0" w:lastRow="0" w:firstColumn="0" w:lastColumn="0" w:oddVBand="0" w:evenVBand="0" w:oddHBand="0" w:evenHBand="0" w:firstRowFirstColumn="0" w:firstRowLastColumn="0" w:lastRowFirstColumn="0" w:lastRowLastColumn="0"/>
              <w:rPr>
                <w:color w:val="4D4D4F"/>
              </w:rPr>
            </w:pPr>
            <w:r w:rsidRPr="00F75FE2">
              <w:rPr>
                <w:color w:val="4D4D4F"/>
              </w:rPr>
              <w:t xml:space="preserve">Emergency Management Agency </w:t>
            </w:r>
          </w:p>
        </w:tc>
      </w:tr>
      <w:tr w:rsidR="00314CC5" w14:paraId="5751D20D" w14:textId="77777777" w:rsidTr="00963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3EFE7D3E" w14:textId="08DCEE9C" w:rsidR="00314CC5" w:rsidRPr="00F75FE2" w:rsidRDefault="00314CC5" w:rsidP="00314CC5">
            <w:pPr>
              <w:spacing w:before="60" w:after="60"/>
              <w:rPr>
                <w:color w:val="4D4D4F"/>
              </w:rPr>
            </w:pPr>
            <w:r w:rsidRPr="00F75FE2">
              <w:rPr>
                <w:color w:val="4D4D4F"/>
              </w:rPr>
              <w:t>EMI</w:t>
            </w:r>
          </w:p>
        </w:tc>
        <w:tc>
          <w:tcPr>
            <w:tcW w:w="7112" w:type="dxa"/>
          </w:tcPr>
          <w:p w14:paraId="4417923C" w14:textId="5AF3DD6C" w:rsidR="00314CC5" w:rsidRPr="00F75FE2" w:rsidRDefault="00314CC5" w:rsidP="00314CC5">
            <w:pPr>
              <w:spacing w:before="60" w:after="60"/>
              <w:cnfStyle w:val="000000100000" w:firstRow="0" w:lastRow="0" w:firstColumn="0" w:lastColumn="0" w:oddVBand="0" w:evenVBand="0" w:oddHBand="1" w:evenHBand="0" w:firstRowFirstColumn="0" w:firstRowLastColumn="0" w:lastRowFirstColumn="0" w:lastRowLastColumn="0"/>
              <w:rPr>
                <w:color w:val="4D4D4F"/>
              </w:rPr>
            </w:pPr>
            <w:r w:rsidRPr="00F75FE2">
              <w:rPr>
                <w:color w:val="4D4D4F"/>
              </w:rPr>
              <w:t xml:space="preserve">Emergency Management Institute </w:t>
            </w:r>
          </w:p>
        </w:tc>
      </w:tr>
      <w:tr w:rsidR="00314CC5" w14:paraId="30D79A42" w14:textId="77777777" w:rsidTr="00963DC7">
        <w:tc>
          <w:tcPr>
            <w:cnfStyle w:val="001000000000" w:firstRow="0" w:lastRow="0" w:firstColumn="1" w:lastColumn="0" w:oddVBand="0" w:evenVBand="0" w:oddHBand="0" w:evenHBand="0" w:firstRowFirstColumn="0" w:firstRowLastColumn="0" w:lastRowFirstColumn="0" w:lastRowLastColumn="0"/>
            <w:tcW w:w="1707" w:type="dxa"/>
          </w:tcPr>
          <w:p w14:paraId="7265D1AE" w14:textId="39E1D88D" w:rsidR="00314CC5" w:rsidRPr="00F75FE2" w:rsidRDefault="00314CC5" w:rsidP="00314CC5">
            <w:pPr>
              <w:spacing w:before="60" w:after="60"/>
              <w:rPr>
                <w:color w:val="4D4D4F"/>
              </w:rPr>
            </w:pPr>
            <w:r w:rsidRPr="00F75FE2">
              <w:rPr>
                <w:color w:val="4D4D4F"/>
              </w:rPr>
              <w:t>EOP</w:t>
            </w:r>
          </w:p>
        </w:tc>
        <w:tc>
          <w:tcPr>
            <w:tcW w:w="7112" w:type="dxa"/>
          </w:tcPr>
          <w:p w14:paraId="4729FCE4" w14:textId="75CD2AE7" w:rsidR="00314CC5" w:rsidRPr="00F75FE2" w:rsidRDefault="00314CC5" w:rsidP="00314CC5">
            <w:pPr>
              <w:spacing w:before="60" w:after="60"/>
              <w:cnfStyle w:val="000000000000" w:firstRow="0" w:lastRow="0" w:firstColumn="0" w:lastColumn="0" w:oddVBand="0" w:evenVBand="0" w:oddHBand="0" w:evenHBand="0" w:firstRowFirstColumn="0" w:firstRowLastColumn="0" w:lastRowFirstColumn="0" w:lastRowLastColumn="0"/>
              <w:rPr>
                <w:color w:val="4D4D4F"/>
              </w:rPr>
            </w:pPr>
            <w:r w:rsidRPr="00F75FE2">
              <w:rPr>
                <w:color w:val="4D4D4F"/>
              </w:rPr>
              <w:t xml:space="preserve">Emergency Operations Plan </w:t>
            </w:r>
          </w:p>
        </w:tc>
      </w:tr>
      <w:tr w:rsidR="00314CC5" w14:paraId="5585EB56" w14:textId="77777777" w:rsidTr="00963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1A81C0E6" w14:textId="08082843" w:rsidR="00314CC5" w:rsidRPr="00F75FE2" w:rsidRDefault="00314CC5" w:rsidP="00314CC5">
            <w:pPr>
              <w:spacing w:before="60" w:after="60"/>
              <w:rPr>
                <w:color w:val="4D4D4F"/>
              </w:rPr>
            </w:pPr>
            <w:r w:rsidRPr="00F75FE2">
              <w:rPr>
                <w:color w:val="4D4D4F"/>
              </w:rPr>
              <w:t>ESRI</w:t>
            </w:r>
          </w:p>
        </w:tc>
        <w:tc>
          <w:tcPr>
            <w:tcW w:w="7112" w:type="dxa"/>
          </w:tcPr>
          <w:p w14:paraId="7ED1E688" w14:textId="6EF2DB1F" w:rsidR="00314CC5" w:rsidRPr="00F75FE2" w:rsidRDefault="00314CC5" w:rsidP="00314CC5">
            <w:pPr>
              <w:spacing w:before="60" w:after="60"/>
              <w:cnfStyle w:val="000000100000" w:firstRow="0" w:lastRow="0" w:firstColumn="0" w:lastColumn="0" w:oddVBand="0" w:evenVBand="0" w:oddHBand="1" w:evenHBand="0" w:firstRowFirstColumn="0" w:firstRowLastColumn="0" w:lastRowFirstColumn="0" w:lastRowLastColumn="0"/>
              <w:rPr>
                <w:color w:val="4D4D4F"/>
              </w:rPr>
            </w:pPr>
            <w:r w:rsidRPr="00F75FE2">
              <w:rPr>
                <w:color w:val="4D4D4F"/>
              </w:rPr>
              <w:t>Environmental Systems Research Institute</w:t>
            </w:r>
          </w:p>
        </w:tc>
      </w:tr>
      <w:tr w:rsidR="00314CC5" w14:paraId="4CD6217F" w14:textId="77777777" w:rsidTr="00963DC7">
        <w:tc>
          <w:tcPr>
            <w:cnfStyle w:val="001000000000" w:firstRow="0" w:lastRow="0" w:firstColumn="1" w:lastColumn="0" w:oddVBand="0" w:evenVBand="0" w:oddHBand="0" w:evenHBand="0" w:firstRowFirstColumn="0" w:firstRowLastColumn="0" w:lastRowFirstColumn="0" w:lastRowLastColumn="0"/>
            <w:tcW w:w="1707" w:type="dxa"/>
          </w:tcPr>
          <w:p w14:paraId="131FC1E0" w14:textId="3BDA68DE" w:rsidR="00314CC5" w:rsidRPr="00F75FE2" w:rsidRDefault="00314CC5" w:rsidP="00314CC5">
            <w:pPr>
              <w:spacing w:before="60" w:after="60"/>
              <w:rPr>
                <w:color w:val="4D4D4F"/>
              </w:rPr>
            </w:pPr>
            <w:r w:rsidRPr="00F75FE2">
              <w:rPr>
                <w:color w:val="4D4D4F"/>
              </w:rPr>
              <w:t>ETNS</w:t>
            </w:r>
          </w:p>
        </w:tc>
        <w:tc>
          <w:tcPr>
            <w:tcW w:w="7112" w:type="dxa"/>
          </w:tcPr>
          <w:p w14:paraId="445D5D6E" w14:textId="06365F4E" w:rsidR="00314CC5" w:rsidRPr="00F75FE2" w:rsidRDefault="00314CC5" w:rsidP="00314CC5">
            <w:pPr>
              <w:spacing w:before="60" w:after="60"/>
              <w:cnfStyle w:val="000000000000" w:firstRow="0" w:lastRow="0" w:firstColumn="0" w:lastColumn="0" w:oddVBand="0" w:evenVBand="0" w:oddHBand="0" w:evenHBand="0" w:firstRowFirstColumn="0" w:firstRowLastColumn="0" w:lastRowFirstColumn="0" w:lastRowLastColumn="0"/>
              <w:rPr>
                <w:color w:val="4D4D4F"/>
              </w:rPr>
            </w:pPr>
            <w:r w:rsidRPr="00F75FE2">
              <w:rPr>
                <w:color w:val="4D4D4F"/>
              </w:rPr>
              <w:t xml:space="preserve">Emergency Telephone Notification System </w:t>
            </w:r>
          </w:p>
        </w:tc>
      </w:tr>
      <w:tr w:rsidR="00314CC5" w14:paraId="68EC6D6B" w14:textId="77777777" w:rsidTr="00963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141E44E8" w14:textId="06CF2FB0" w:rsidR="00314CC5" w:rsidRPr="00F75FE2" w:rsidRDefault="00314CC5" w:rsidP="00314CC5">
            <w:pPr>
              <w:spacing w:before="60" w:after="60"/>
              <w:rPr>
                <w:color w:val="4D4D4F"/>
              </w:rPr>
            </w:pPr>
            <w:r w:rsidRPr="00F75FE2">
              <w:rPr>
                <w:color w:val="4D4D4F"/>
              </w:rPr>
              <w:t>FCC</w:t>
            </w:r>
          </w:p>
        </w:tc>
        <w:tc>
          <w:tcPr>
            <w:tcW w:w="7112" w:type="dxa"/>
          </w:tcPr>
          <w:p w14:paraId="68463858" w14:textId="00F65C0F" w:rsidR="00314CC5" w:rsidRPr="00F75FE2" w:rsidRDefault="00314CC5" w:rsidP="00314CC5">
            <w:pPr>
              <w:spacing w:before="60" w:after="60"/>
              <w:cnfStyle w:val="000000100000" w:firstRow="0" w:lastRow="0" w:firstColumn="0" w:lastColumn="0" w:oddVBand="0" w:evenVBand="0" w:oddHBand="1" w:evenHBand="0" w:firstRowFirstColumn="0" w:firstRowLastColumn="0" w:lastRowFirstColumn="0" w:lastRowLastColumn="0"/>
              <w:rPr>
                <w:color w:val="4D4D4F"/>
              </w:rPr>
            </w:pPr>
            <w:r w:rsidRPr="00F75FE2">
              <w:rPr>
                <w:color w:val="4D4D4F"/>
              </w:rPr>
              <w:t xml:space="preserve">Federal Communications Commission </w:t>
            </w:r>
          </w:p>
        </w:tc>
      </w:tr>
      <w:tr w:rsidR="00314CC5" w14:paraId="77A30823" w14:textId="77777777" w:rsidTr="00963DC7">
        <w:tc>
          <w:tcPr>
            <w:cnfStyle w:val="001000000000" w:firstRow="0" w:lastRow="0" w:firstColumn="1" w:lastColumn="0" w:oddVBand="0" w:evenVBand="0" w:oddHBand="0" w:evenHBand="0" w:firstRowFirstColumn="0" w:firstRowLastColumn="0" w:lastRowFirstColumn="0" w:lastRowLastColumn="0"/>
            <w:tcW w:w="1707" w:type="dxa"/>
          </w:tcPr>
          <w:p w14:paraId="60066C12" w14:textId="7E1CB847" w:rsidR="00314CC5" w:rsidRPr="00F75FE2" w:rsidRDefault="00314CC5" w:rsidP="00314CC5">
            <w:pPr>
              <w:spacing w:before="60" w:after="60"/>
              <w:rPr>
                <w:color w:val="4D4D4F"/>
              </w:rPr>
            </w:pPr>
            <w:r w:rsidRPr="00F75FE2">
              <w:rPr>
                <w:color w:val="4D4D4F"/>
              </w:rPr>
              <w:t>FEMA</w:t>
            </w:r>
          </w:p>
        </w:tc>
        <w:tc>
          <w:tcPr>
            <w:tcW w:w="7112" w:type="dxa"/>
          </w:tcPr>
          <w:p w14:paraId="716CD7E3" w14:textId="0DE7640F" w:rsidR="00314CC5" w:rsidRPr="00F75FE2" w:rsidRDefault="00314CC5" w:rsidP="00314CC5">
            <w:pPr>
              <w:spacing w:before="60" w:after="60"/>
              <w:cnfStyle w:val="000000000000" w:firstRow="0" w:lastRow="0" w:firstColumn="0" w:lastColumn="0" w:oddVBand="0" w:evenVBand="0" w:oddHBand="0" w:evenHBand="0" w:firstRowFirstColumn="0" w:firstRowLastColumn="0" w:lastRowFirstColumn="0" w:lastRowLastColumn="0"/>
              <w:rPr>
                <w:color w:val="4D4D4F"/>
              </w:rPr>
            </w:pPr>
            <w:r w:rsidRPr="00F75FE2">
              <w:rPr>
                <w:color w:val="4D4D4F"/>
              </w:rPr>
              <w:t xml:space="preserve">Federal Emergency Management Agency </w:t>
            </w:r>
          </w:p>
        </w:tc>
      </w:tr>
      <w:tr w:rsidR="00314CC5" w14:paraId="185AF144" w14:textId="77777777" w:rsidTr="00963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1DBA5C09" w14:textId="30D60F3A" w:rsidR="00314CC5" w:rsidRPr="00F75FE2" w:rsidRDefault="00314CC5" w:rsidP="00314CC5">
            <w:pPr>
              <w:spacing w:before="60" w:after="60"/>
              <w:rPr>
                <w:color w:val="4D4D4F"/>
              </w:rPr>
            </w:pPr>
            <w:r w:rsidRPr="00F75FE2">
              <w:rPr>
                <w:color w:val="4D4D4F"/>
              </w:rPr>
              <w:t>FIPS</w:t>
            </w:r>
          </w:p>
        </w:tc>
        <w:tc>
          <w:tcPr>
            <w:tcW w:w="7112" w:type="dxa"/>
          </w:tcPr>
          <w:p w14:paraId="11698689" w14:textId="75B3CDB4" w:rsidR="00314CC5" w:rsidRPr="00F75FE2" w:rsidRDefault="00314CC5" w:rsidP="00314CC5">
            <w:pPr>
              <w:spacing w:before="60" w:after="60"/>
              <w:cnfStyle w:val="000000100000" w:firstRow="0" w:lastRow="0" w:firstColumn="0" w:lastColumn="0" w:oddVBand="0" w:evenVBand="0" w:oddHBand="1" w:evenHBand="0" w:firstRowFirstColumn="0" w:firstRowLastColumn="0" w:lastRowFirstColumn="0" w:lastRowLastColumn="0"/>
              <w:rPr>
                <w:color w:val="4D4D4F"/>
              </w:rPr>
            </w:pPr>
            <w:r w:rsidRPr="00F75FE2">
              <w:rPr>
                <w:color w:val="4D4D4F"/>
              </w:rPr>
              <w:t xml:space="preserve">Federal Information Processing Standard </w:t>
            </w:r>
          </w:p>
        </w:tc>
      </w:tr>
      <w:tr w:rsidR="00314CC5" w14:paraId="7762FF30" w14:textId="77777777" w:rsidTr="00963DC7">
        <w:tc>
          <w:tcPr>
            <w:cnfStyle w:val="001000000000" w:firstRow="0" w:lastRow="0" w:firstColumn="1" w:lastColumn="0" w:oddVBand="0" w:evenVBand="0" w:oddHBand="0" w:evenHBand="0" w:firstRowFirstColumn="0" w:firstRowLastColumn="0" w:lastRowFirstColumn="0" w:lastRowLastColumn="0"/>
            <w:tcW w:w="1707" w:type="dxa"/>
          </w:tcPr>
          <w:p w14:paraId="69FF8786" w14:textId="7AA60AF9" w:rsidR="00314CC5" w:rsidRPr="00F75FE2" w:rsidRDefault="00314CC5" w:rsidP="00314CC5">
            <w:pPr>
              <w:spacing w:before="60" w:after="60"/>
              <w:rPr>
                <w:color w:val="4D4D4F"/>
              </w:rPr>
            </w:pPr>
            <w:r w:rsidRPr="00F75FE2">
              <w:rPr>
                <w:color w:val="4D4D4F"/>
              </w:rPr>
              <w:t>GIS</w:t>
            </w:r>
          </w:p>
        </w:tc>
        <w:tc>
          <w:tcPr>
            <w:tcW w:w="7112" w:type="dxa"/>
          </w:tcPr>
          <w:p w14:paraId="0AFF18B1" w14:textId="057F0A1E" w:rsidR="00314CC5" w:rsidRPr="00F75FE2" w:rsidRDefault="00314CC5" w:rsidP="00314CC5">
            <w:pPr>
              <w:spacing w:before="60" w:after="60"/>
              <w:cnfStyle w:val="000000000000" w:firstRow="0" w:lastRow="0" w:firstColumn="0" w:lastColumn="0" w:oddVBand="0" w:evenVBand="0" w:oddHBand="0" w:evenHBand="0" w:firstRowFirstColumn="0" w:firstRowLastColumn="0" w:lastRowFirstColumn="0" w:lastRowLastColumn="0"/>
              <w:rPr>
                <w:color w:val="4D4D4F"/>
              </w:rPr>
            </w:pPr>
            <w:r w:rsidRPr="00F75FE2">
              <w:rPr>
                <w:color w:val="4D4D4F"/>
              </w:rPr>
              <w:t xml:space="preserve">Geographic Information System </w:t>
            </w:r>
          </w:p>
        </w:tc>
      </w:tr>
      <w:tr w:rsidR="00314CC5" w14:paraId="0C931229" w14:textId="77777777" w:rsidTr="00963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616360A7" w14:textId="37F0853F" w:rsidR="00314CC5" w:rsidRPr="00F75FE2" w:rsidRDefault="00314CC5" w:rsidP="00314CC5">
            <w:pPr>
              <w:spacing w:before="60" w:after="60"/>
              <w:rPr>
                <w:color w:val="4D4D4F"/>
              </w:rPr>
            </w:pPr>
            <w:r w:rsidRPr="00F75FE2">
              <w:rPr>
                <w:color w:val="4D4D4F"/>
              </w:rPr>
              <w:t>GUI</w:t>
            </w:r>
          </w:p>
        </w:tc>
        <w:tc>
          <w:tcPr>
            <w:tcW w:w="7112" w:type="dxa"/>
          </w:tcPr>
          <w:p w14:paraId="3C7FC41B" w14:textId="51C173A9" w:rsidR="00314CC5" w:rsidRPr="00F75FE2" w:rsidRDefault="00314CC5" w:rsidP="00314CC5">
            <w:pPr>
              <w:spacing w:before="60" w:after="60"/>
              <w:cnfStyle w:val="000000100000" w:firstRow="0" w:lastRow="0" w:firstColumn="0" w:lastColumn="0" w:oddVBand="0" w:evenVBand="0" w:oddHBand="1" w:evenHBand="0" w:firstRowFirstColumn="0" w:firstRowLastColumn="0" w:lastRowFirstColumn="0" w:lastRowLastColumn="0"/>
              <w:rPr>
                <w:color w:val="4D4D4F"/>
              </w:rPr>
            </w:pPr>
            <w:r w:rsidRPr="00F75FE2">
              <w:rPr>
                <w:color w:val="4D4D4F"/>
              </w:rPr>
              <w:t xml:space="preserve">Graphical User Interface </w:t>
            </w:r>
          </w:p>
        </w:tc>
      </w:tr>
      <w:tr w:rsidR="000A3A12" w14:paraId="62A5CB09" w14:textId="77777777" w:rsidTr="000A3A12">
        <w:tc>
          <w:tcPr>
            <w:cnfStyle w:val="001000000000" w:firstRow="0" w:lastRow="0" w:firstColumn="1" w:lastColumn="0" w:oddVBand="0" w:evenVBand="0" w:oddHBand="0" w:evenHBand="0" w:firstRowFirstColumn="0" w:firstRowLastColumn="0" w:lastRowFirstColumn="0" w:lastRowLastColumn="0"/>
            <w:tcW w:w="8819" w:type="dxa"/>
            <w:gridSpan w:val="2"/>
            <w:vAlign w:val="center"/>
          </w:tcPr>
          <w:p w14:paraId="3935DE81" w14:textId="43E658B7" w:rsidR="000A3A12" w:rsidRPr="0025343D" w:rsidRDefault="000A3A12" w:rsidP="00F75FE2">
            <w:pPr>
              <w:spacing w:before="60" w:after="60"/>
              <w:ind w:right="-109"/>
              <w:jc w:val="center"/>
            </w:pPr>
            <w:r>
              <w:lastRenderedPageBreak/>
              <w:t>ACRONYMS (CONTINUED)</w:t>
            </w:r>
          </w:p>
        </w:tc>
      </w:tr>
      <w:tr w:rsidR="00314CC5" w14:paraId="56FBB530" w14:textId="77777777" w:rsidTr="00963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23191792" w14:textId="2494D4FF" w:rsidR="00314CC5" w:rsidRPr="00F75FE2" w:rsidRDefault="00314CC5" w:rsidP="00314CC5">
            <w:pPr>
              <w:spacing w:before="60" w:after="60"/>
              <w:rPr>
                <w:color w:val="4D4D4F"/>
              </w:rPr>
            </w:pPr>
            <w:r w:rsidRPr="00F75FE2">
              <w:rPr>
                <w:color w:val="4D4D4F"/>
              </w:rPr>
              <w:t>HAZCOLLECT</w:t>
            </w:r>
          </w:p>
        </w:tc>
        <w:tc>
          <w:tcPr>
            <w:tcW w:w="7112" w:type="dxa"/>
          </w:tcPr>
          <w:p w14:paraId="14A9F3D3" w14:textId="7CBBF561" w:rsidR="00314CC5" w:rsidRPr="00F75FE2" w:rsidRDefault="00314CC5" w:rsidP="00314CC5">
            <w:pPr>
              <w:spacing w:before="60" w:after="60"/>
              <w:cnfStyle w:val="000000100000" w:firstRow="0" w:lastRow="0" w:firstColumn="0" w:lastColumn="0" w:oddVBand="0" w:evenVBand="0" w:oddHBand="1" w:evenHBand="0" w:firstRowFirstColumn="0" w:firstRowLastColumn="0" w:lastRowFirstColumn="0" w:lastRowLastColumn="0"/>
              <w:rPr>
                <w:color w:val="4D4D4F"/>
              </w:rPr>
            </w:pPr>
            <w:r w:rsidRPr="00F75FE2">
              <w:rPr>
                <w:color w:val="4D4D4F"/>
              </w:rPr>
              <w:t xml:space="preserve">All-Hazards Emergency Message Collection System </w:t>
            </w:r>
          </w:p>
        </w:tc>
      </w:tr>
      <w:tr w:rsidR="00963DC7" w14:paraId="185EC5E3" w14:textId="77777777" w:rsidTr="00963DC7">
        <w:tc>
          <w:tcPr>
            <w:cnfStyle w:val="001000000000" w:firstRow="0" w:lastRow="0" w:firstColumn="1" w:lastColumn="0" w:oddVBand="0" w:evenVBand="0" w:oddHBand="0" w:evenHBand="0" w:firstRowFirstColumn="0" w:firstRowLastColumn="0" w:lastRowFirstColumn="0" w:lastRowLastColumn="0"/>
            <w:tcW w:w="1707" w:type="dxa"/>
          </w:tcPr>
          <w:p w14:paraId="4E6A9B7E" w14:textId="1E6E62E5" w:rsidR="00963DC7" w:rsidRPr="00F75FE2" w:rsidRDefault="00963DC7" w:rsidP="00963DC7">
            <w:pPr>
              <w:spacing w:before="60" w:after="60"/>
              <w:rPr>
                <w:color w:val="4D4D4F"/>
              </w:rPr>
            </w:pPr>
            <w:r w:rsidRPr="00F75FE2">
              <w:rPr>
                <w:color w:val="4D4D4F"/>
              </w:rPr>
              <w:t>HSDL</w:t>
            </w:r>
          </w:p>
        </w:tc>
        <w:tc>
          <w:tcPr>
            <w:tcW w:w="7112" w:type="dxa"/>
          </w:tcPr>
          <w:p w14:paraId="6ADC16AC" w14:textId="09FDAF01" w:rsidR="00963DC7" w:rsidRPr="00F75FE2" w:rsidRDefault="00963DC7" w:rsidP="00963DC7">
            <w:pPr>
              <w:spacing w:before="60" w:after="60"/>
              <w:cnfStyle w:val="000000000000" w:firstRow="0" w:lastRow="0" w:firstColumn="0" w:lastColumn="0" w:oddVBand="0" w:evenVBand="0" w:oddHBand="0" w:evenHBand="0" w:firstRowFirstColumn="0" w:firstRowLastColumn="0" w:lastRowFirstColumn="0" w:lastRowLastColumn="0"/>
              <w:rPr>
                <w:color w:val="4D4D4F"/>
              </w:rPr>
            </w:pPr>
            <w:r w:rsidRPr="00F75FE2">
              <w:rPr>
                <w:color w:val="4D4D4F"/>
              </w:rPr>
              <w:t xml:space="preserve">Homeland Security Digital Library </w:t>
            </w:r>
          </w:p>
        </w:tc>
      </w:tr>
      <w:tr w:rsidR="00F75FE2" w14:paraId="497CC08E" w14:textId="77777777" w:rsidTr="00963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5706A610" w14:textId="2ECBDFC8" w:rsidR="00F75FE2" w:rsidRPr="00F75FE2" w:rsidRDefault="00F75FE2" w:rsidP="00963DC7">
            <w:pPr>
              <w:spacing w:before="60" w:after="60"/>
              <w:rPr>
                <w:color w:val="4D4D4F"/>
              </w:rPr>
            </w:pPr>
            <w:r w:rsidRPr="00F75FE2">
              <w:rPr>
                <w:color w:val="4D4D4F"/>
              </w:rPr>
              <w:t>HSGP</w:t>
            </w:r>
          </w:p>
        </w:tc>
        <w:tc>
          <w:tcPr>
            <w:tcW w:w="7112" w:type="dxa"/>
          </w:tcPr>
          <w:p w14:paraId="351D8B7B" w14:textId="1EF47C0D" w:rsidR="00F75FE2" w:rsidRPr="00F75FE2" w:rsidRDefault="00F75FE2" w:rsidP="00963DC7">
            <w:pPr>
              <w:spacing w:before="60" w:after="60"/>
              <w:cnfStyle w:val="000000100000" w:firstRow="0" w:lastRow="0" w:firstColumn="0" w:lastColumn="0" w:oddVBand="0" w:evenVBand="0" w:oddHBand="1" w:evenHBand="0" w:firstRowFirstColumn="0" w:firstRowLastColumn="0" w:lastRowFirstColumn="0" w:lastRowLastColumn="0"/>
              <w:rPr>
                <w:color w:val="4D4D4F"/>
              </w:rPr>
            </w:pPr>
            <w:r w:rsidRPr="00F75FE2">
              <w:rPr>
                <w:color w:val="4D4D4F"/>
              </w:rPr>
              <w:t>Homeland Security Grant Program</w:t>
            </w:r>
          </w:p>
        </w:tc>
      </w:tr>
      <w:tr w:rsidR="00963DC7" w14:paraId="722E68D0" w14:textId="77777777" w:rsidTr="00963DC7">
        <w:tc>
          <w:tcPr>
            <w:cnfStyle w:val="001000000000" w:firstRow="0" w:lastRow="0" w:firstColumn="1" w:lastColumn="0" w:oddVBand="0" w:evenVBand="0" w:oddHBand="0" w:evenHBand="0" w:firstRowFirstColumn="0" w:firstRowLastColumn="0" w:lastRowFirstColumn="0" w:lastRowLastColumn="0"/>
            <w:tcW w:w="1707" w:type="dxa"/>
          </w:tcPr>
          <w:p w14:paraId="59CC002C" w14:textId="0460CB8D" w:rsidR="00963DC7" w:rsidRPr="00F75FE2" w:rsidRDefault="00963DC7" w:rsidP="00963DC7">
            <w:pPr>
              <w:spacing w:before="60" w:after="60"/>
              <w:rPr>
                <w:color w:val="4D4D4F"/>
              </w:rPr>
            </w:pPr>
            <w:r w:rsidRPr="00F75FE2">
              <w:rPr>
                <w:color w:val="4D4D4F"/>
              </w:rPr>
              <w:t>HSEEP</w:t>
            </w:r>
          </w:p>
        </w:tc>
        <w:tc>
          <w:tcPr>
            <w:tcW w:w="7112" w:type="dxa"/>
          </w:tcPr>
          <w:p w14:paraId="022F7880" w14:textId="642F6B6A" w:rsidR="00963DC7" w:rsidRPr="00F75FE2" w:rsidRDefault="00963DC7" w:rsidP="00963DC7">
            <w:pPr>
              <w:spacing w:before="60" w:after="60"/>
              <w:cnfStyle w:val="000000000000" w:firstRow="0" w:lastRow="0" w:firstColumn="0" w:lastColumn="0" w:oddVBand="0" w:evenVBand="0" w:oddHBand="0" w:evenHBand="0" w:firstRowFirstColumn="0" w:firstRowLastColumn="0" w:lastRowFirstColumn="0" w:lastRowLastColumn="0"/>
              <w:rPr>
                <w:color w:val="4D4D4F"/>
              </w:rPr>
            </w:pPr>
            <w:r w:rsidRPr="00F75FE2">
              <w:rPr>
                <w:color w:val="4D4D4F"/>
              </w:rPr>
              <w:t xml:space="preserve">Homeland Security Exercise and Evaluation Program </w:t>
            </w:r>
          </w:p>
        </w:tc>
      </w:tr>
      <w:tr w:rsidR="00963DC7" w14:paraId="35333804" w14:textId="77777777" w:rsidTr="00963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319DA76C" w14:textId="792D1304" w:rsidR="00963DC7" w:rsidRPr="00F75FE2" w:rsidRDefault="00963DC7" w:rsidP="00963DC7">
            <w:pPr>
              <w:spacing w:before="60" w:after="60"/>
              <w:rPr>
                <w:color w:val="4D4D4F"/>
              </w:rPr>
            </w:pPr>
            <w:r w:rsidRPr="00F75FE2">
              <w:rPr>
                <w:color w:val="4D4D4F"/>
              </w:rPr>
              <w:t>ICS</w:t>
            </w:r>
          </w:p>
        </w:tc>
        <w:tc>
          <w:tcPr>
            <w:tcW w:w="7112" w:type="dxa"/>
          </w:tcPr>
          <w:p w14:paraId="082CAE9B" w14:textId="0A38A83D" w:rsidR="00963DC7" w:rsidRPr="00F75FE2" w:rsidRDefault="00963DC7" w:rsidP="00963DC7">
            <w:pPr>
              <w:spacing w:before="60" w:after="60"/>
              <w:cnfStyle w:val="000000100000" w:firstRow="0" w:lastRow="0" w:firstColumn="0" w:lastColumn="0" w:oddVBand="0" w:evenVBand="0" w:oddHBand="1" w:evenHBand="0" w:firstRowFirstColumn="0" w:firstRowLastColumn="0" w:lastRowFirstColumn="0" w:lastRowLastColumn="0"/>
              <w:rPr>
                <w:color w:val="4D4D4F"/>
              </w:rPr>
            </w:pPr>
            <w:r w:rsidRPr="00F75FE2">
              <w:rPr>
                <w:color w:val="4D4D4F"/>
              </w:rPr>
              <w:t xml:space="preserve">Incident Command System </w:t>
            </w:r>
          </w:p>
        </w:tc>
      </w:tr>
      <w:tr w:rsidR="00963DC7" w14:paraId="637442D3" w14:textId="77777777" w:rsidTr="00963DC7">
        <w:tc>
          <w:tcPr>
            <w:cnfStyle w:val="001000000000" w:firstRow="0" w:lastRow="0" w:firstColumn="1" w:lastColumn="0" w:oddVBand="0" w:evenVBand="0" w:oddHBand="0" w:evenHBand="0" w:firstRowFirstColumn="0" w:firstRowLastColumn="0" w:lastRowFirstColumn="0" w:lastRowLastColumn="0"/>
            <w:tcW w:w="1707" w:type="dxa"/>
          </w:tcPr>
          <w:p w14:paraId="39498D46" w14:textId="0CEF7681" w:rsidR="00963DC7" w:rsidRPr="00F75FE2" w:rsidRDefault="00963DC7" w:rsidP="00963DC7">
            <w:pPr>
              <w:spacing w:before="60" w:after="60"/>
              <w:rPr>
                <w:color w:val="4D4D4F"/>
              </w:rPr>
            </w:pPr>
            <w:r w:rsidRPr="00F75FE2">
              <w:rPr>
                <w:color w:val="4D4D4F"/>
              </w:rPr>
              <w:t>ID</w:t>
            </w:r>
          </w:p>
        </w:tc>
        <w:tc>
          <w:tcPr>
            <w:tcW w:w="7112" w:type="dxa"/>
          </w:tcPr>
          <w:p w14:paraId="55BD8A6C" w14:textId="3A9AE0C3" w:rsidR="00963DC7" w:rsidRPr="00F75FE2" w:rsidRDefault="00963DC7" w:rsidP="00963DC7">
            <w:pPr>
              <w:spacing w:before="60" w:after="60"/>
              <w:cnfStyle w:val="000000000000" w:firstRow="0" w:lastRow="0" w:firstColumn="0" w:lastColumn="0" w:oddVBand="0" w:evenVBand="0" w:oddHBand="0" w:evenHBand="0" w:firstRowFirstColumn="0" w:firstRowLastColumn="0" w:lastRowFirstColumn="0" w:lastRowLastColumn="0"/>
              <w:rPr>
                <w:color w:val="4D4D4F"/>
              </w:rPr>
            </w:pPr>
            <w:r w:rsidRPr="00F75FE2">
              <w:rPr>
                <w:color w:val="4D4D4F"/>
              </w:rPr>
              <w:t xml:space="preserve">Identification </w:t>
            </w:r>
          </w:p>
        </w:tc>
      </w:tr>
      <w:tr w:rsidR="00963DC7" w14:paraId="5CA176B8" w14:textId="77777777" w:rsidTr="00963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03413B67" w14:textId="720301EA" w:rsidR="00963DC7" w:rsidRPr="00F75FE2" w:rsidRDefault="00963DC7" w:rsidP="00963DC7">
            <w:pPr>
              <w:spacing w:before="60" w:after="60"/>
              <w:rPr>
                <w:color w:val="4D4D4F"/>
              </w:rPr>
            </w:pPr>
            <w:r w:rsidRPr="00F75FE2">
              <w:rPr>
                <w:color w:val="4D4D4F"/>
              </w:rPr>
              <w:t>IEEE</w:t>
            </w:r>
          </w:p>
        </w:tc>
        <w:tc>
          <w:tcPr>
            <w:tcW w:w="7112" w:type="dxa"/>
          </w:tcPr>
          <w:p w14:paraId="78908DEB" w14:textId="62AD5FF2" w:rsidR="00963DC7" w:rsidRPr="00F75FE2" w:rsidRDefault="00963DC7" w:rsidP="00963DC7">
            <w:pPr>
              <w:spacing w:before="60" w:after="60"/>
              <w:cnfStyle w:val="000000100000" w:firstRow="0" w:lastRow="0" w:firstColumn="0" w:lastColumn="0" w:oddVBand="0" w:evenVBand="0" w:oddHBand="1" w:evenHBand="0" w:firstRowFirstColumn="0" w:firstRowLastColumn="0" w:lastRowFirstColumn="0" w:lastRowLastColumn="0"/>
              <w:rPr>
                <w:color w:val="4D4D4F"/>
              </w:rPr>
            </w:pPr>
            <w:r w:rsidRPr="00F75FE2">
              <w:rPr>
                <w:color w:val="4D4D4F"/>
              </w:rPr>
              <w:t xml:space="preserve">Institute of Electrical and Electronics Engineers </w:t>
            </w:r>
          </w:p>
        </w:tc>
      </w:tr>
      <w:tr w:rsidR="00963DC7" w14:paraId="280DB594" w14:textId="77777777" w:rsidTr="00963DC7">
        <w:tc>
          <w:tcPr>
            <w:cnfStyle w:val="001000000000" w:firstRow="0" w:lastRow="0" w:firstColumn="1" w:lastColumn="0" w:oddVBand="0" w:evenVBand="0" w:oddHBand="0" w:evenHBand="0" w:firstRowFirstColumn="0" w:firstRowLastColumn="0" w:lastRowFirstColumn="0" w:lastRowLastColumn="0"/>
            <w:tcW w:w="1707" w:type="dxa"/>
          </w:tcPr>
          <w:p w14:paraId="3F52F388" w14:textId="679B9E95" w:rsidR="00963DC7" w:rsidRPr="00F75FE2" w:rsidRDefault="00963DC7" w:rsidP="00963DC7">
            <w:pPr>
              <w:spacing w:before="60" w:after="60"/>
              <w:rPr>
                <w:color w:val="4D4D4F"/>
              </w:rPr>
            </w:pPr>
            <w:r w:rsidRPr="00F75FE2">
              <w:rPr>
                <w:color w:val="4D4D4F"/>
              </w:rPr>
              <w:t>ILEC</w:t>
            </w:r>
          </w:p>
        </w:tc>
        <w:tc>
          <w:tcPr>
            <w:tcW w:w="7112" w:type="dxa"/>
          </w:tcPr>
          <w:p w14:paraId="6C55864A" w14:textId="3046AF37" w:rsidR="00963DC7" w:rsidRPr="00F75FE2" w:rsidRDefault="00963DC7" w:rsidP="00963DC7">
            <w:pPr>
              <w:spacing w:before="60" w:after="60"/>
              <w:cnfStyle w:val="000000000000" w:firstRow="0" w:lastRow="0" w:firstColumn="0" w:lastColumn="0" w:oddVBand="0" w:evenVBand="0" w:oddHBand="0" w:evenHBand="0" w:firstRowFirstColumn="0" w:firstRowLastColumn="0" w:lastRowFirstColumn="0" w:lastRowLastColumn="0"/>
              <w:rPr>
                <w:color w:val="4D4D4F"/>
              </w:rPr>
            </w:pPr>
            <w:r w:rsidRPr="00F75FE2">
              <w:rPr>
                <w:color w:val="4D4D4F"/>
              </w:rPr>
              <w:t xml:space="preserve">Incumbent Local Exchange Carrier </w:t>
            </w:r>
          </w:p>
        </w:tc>
      </w:tr>
      <w:tr w:rsidR="00963DC7" w14:paraId="0F1B78BE" w14:textId="77777777" w:rsidTr="00963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2ED86B0F" w14:textId="495FB831" w:rsidR="00963DC7" w:rsidRPr="00F75FE2" w:rsidRDefault="00963DC7" w:rsidP="00963DC7">
            <w:pPr>
              <w:spacing w:before="60" w:after="60"/>
              <w:rPr>
                <w:color w:val="4D4D4F"/>
              </w:rPr>
            </w:pPr>
            <w:r w:rsidRPr="00F75FE2">
              <w:rPr>
                <w:color w:val="4D4D4F"/>
              </w:rPr>
              <w:t>IPAWS</w:t>
            </w:r>
          </w:p>
        </w:tc>
        <w:tc>
          <w:tcPr>
            <w:tcW w:w="7112" w:type="dxa"/>
          </w:tcPr>
          <w:p w14:paraId="3F8FEA47" w14:textId="22BCA4D4" w:rsidR="00963DC7" w:rsidRPr="00F75FE2" w:rsidRDefault="00963DC7" w:rsidP="00963DC7">
            <w:pPr>
              <w:spacing w:before="60" w:after="60"/>
              <w:cnfStyle w:val="000000100000" w:firstRow="0" w:lastRow="0" w:firstColumn="0" w:lastColumn="0" w:oddVBand="0" w:evenVBand="0" w:oddHBand="1" w:evenHBand="0" w:firstRowFirstColumn="0" w:firstRowLastColumn="0" w:lastRowFirstColumn="0" w:lastRowLastColumn="0"/>
              <w:rPr>
                <w:color w:val="4D4D4F"/>
              </w:rPr>
            </w:pPr>
            <w:r w:rsidRPr="00F75FE2">
              <w:rPr>
                <w:color w:val="4D4D4F"/>
              </w:rPr>
              <w:t xml:space="preserve">Integrated Public Alert and Warning System  </w:t>
            </w:r>
          </w:p>
        </w:tc>
      </w:tr>
      <w:tr w:rsidR="00963DC7" w14:paraId="68E80A96" w14:textId="77777777" w:rsidTr="00963DC7">
        <w:tc>
          <w:tcPr>
            <w:cnfStyle w:val="001000000000" w:firstRow="0" w:lastRow="0" w:firstColumn="1" w:lastColumn="0" w:oddVBand="0" w:evenVBand="0" w:oddHBand="0" w:evenHBand="0" w:firstRowFirstColumn="0" w:firstRowLastColumn="0" w:lastRowFirstColumn="0" w:lastRowLastColumn="0"/>
            <w:tcW w:w="1707" w:type="dxa"/>
          </w:tcPr>
          <w:p w14:paraId="3886771C" w14:textId="27F830BB" w:rsidR="00963DC7" w:rsidRPr="00F75FE2" w:rsidRDefault="00963DC7" w:rsidP="00963DC7">
            <w:pPr>
              <w:spacing w:before="60" w:after="60"/>
              <w:rPr>
                <w:color w:val="4D4D4F"/>
              </w:rPr>
            </w:pPr>
            <w:r w:rsidRPr="00F75FE2">
              <w:rPr>
                <w:color w:val="4D4D4F"/>
              </w:rPr>
              <w:t>IPAWS-OPEN</w:t>
            </w:r>
          </w:p>
        </w:tc>
        <w:tc>
          <w:tcPr>
            <w:tcW w:w="7112" w:type="dxa"/>
          </w:tcPr>
          <w:p w14:paraId="19944A03" w14:textId="3A0C164F" w:rsidR="00963DC7" w:rsidRPr="00F75FE2" w:rsidRDefault="00963DC7" w:rsidP="00963DC7">
            <w:pPr>
              <w:spacing w:before="60" w:after="60"/>
              <w:cnfStyle w:val="000000000000" w:firstRow="0" w:lastRow="0" w:firstColumn="0" w:lastColumn="0" w:oddVBand="0" w:evenVBand="0" w:oddHBand="0" w:evenHBand="0" w:firstRowFirstColumn="0" w:firstRowLastColumn="0" w:lastRowFirstColumn="0" w:lastRowLastColumn="0"/>
              <w:rPr>
                <w:color w:val="4D4D4F"/>
              </w:rPr>
            </w:pPr>
            <w:r w:rsidRPr="00F75FE2">
              <w:rPr>
                <w:color w:val="4D4D4F"/>
              </w:rPr>
              <w:t xml:space="preserve">IPAWS Open Platform for Emergency Networks </w:t>
            </w:r>
          </w:p>
        </w:tc>
      </w:tr>
      <w:tr w:rsidR="00963DC7" w14:paraId="28CD6DB8" w14:textId="77777777" w:rsidTr="00963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5DF623E8" w14:textId="683A5E94" w:rsidR="00963DC7" w:rsidRPr="00F75FE2" w:rsidRDefault="00963DC7" w:rsidP="00963DC7">
            <w:pPr>
              <w:spacing w:before="60" w:after="60"/>
              <w:rPr>
                <w:color w:val="4D4D4F"/>
              </w:rPr>
            </w:pPr>
            <w:r w:rsidRPr="00F75FE2">
              <w:rPr>
                <w:color w:val="4D4D4F"/>
              </w:rPr>
              <w:t>IPT</w:t>
            </w:r>
          </w:p>
        </w:tc>
        <w:tc>
          <w:tcPr>
            <w:tcW w:w="7112" w:type="dxa"/>
          </w:tcPr>
          <w:p w14:paraId="46CC5B0A" w14:textId="7CC09E80" w:rsidR="00963DC7" w:rsidRPr="00F75FE2" w:rsidRDefault="00963DC7" w:rsidP="00963DC7">
            <w:pPr>
              <w:spacing w:before="60" w:after="60"/>
              <w:cnfStyle w:val="000000100000" w:firstRow="0" w:lastRow="0" w:firstColumn="0" w:lastColumn="0" w:oddVBand="0" w:evenVBand="0" w:oddHBand="1" w:evenHBand="0" w:firstRowFirstColumn="0" w:firstRowLastColumn="0" w:lastRowFirstColumn="0" w:lastRowLastColumn="0"/>
              <w:rPr>
                <w:color w:val="4D4D4F"/>
              </w:rPr>
            </w:pPr>
            <w:r w:rsidRPr="00F75FE2">
              <w:rPr>
                <w:color w:val="4D4D4F"/>
              </w:rPr>
              <w:t>Integrated Process Team</w:t>
            </w:r>
          </w:p>
        </w:tc>
      </w:tr>
      <w:tr w:rsidR="00963DC7" w14:paraId="71BC1E3C" w14:textId="77777777" w:rsidTr="00963DC7">
        <w:tc>
          <w:tcPr>
            <w:cnfStyle w:val="001000000000" w:firstRow="0" w:lastRow="0" w:firstColumn="1" w:lastColumn="0" w:oddVBand="0" w:evenVBand="0" w:oddHBand="0" w:evenHBand="0" w:firstRowFirstColumn="0" w:firstRowLastColumn="0" w:lastRowFirstColumn="0" w:lastRowLastColumn="0"/>
            <w:tcW w:w="1707" w:type="dxa"/>
          </w:tcPr>
          <w:p w14:paraId="4A67BC3B" w14:textId="3C90FD68" w:rsidR="00963DC7" w:rsidRPr="00F75FE2" w:rsidRDefault="00963DC7" w:rsidP="00963DC7">
            <w:pPr>
              <w:spacing w:before="60" w:after="60"/>
              <w:rPr>
                <w:color w:val="4D4D4F"/>
              </w:rPr>
            </w:pPr>
            <w:r w:rsidRPr="00F75FE2">
              <w:rPr>
                <w:color w:val="4D4D4F"/>
              </w:rPr>
              <w:t>IT</w:t>
            </w:r>
          </w:p>
        </w:tc>
        <w:tc>
          <w:tcPr>
            <w:tcW w:w="7112" w:type="dxa"/>
          </w:tcPr>
          <w:p w14:paraId="08AD0C43" w14:textId="048D917C" w:rsidR="00963DC7" w:rsidRPr="00F75FE2" w:rsidRDefault="00963DC7" w:rsidP="00963DC7">
            <w:pPr>
              <w:spacing w:before="60" w:after="60"/>
              <w:cnfStyle w:val="000000000000" w:firstRow="0" w:lastRow="0" w:firstColumn="0" w:lastColumn="0" w:oddVBand="0" w:evenVBand="0" w:oddHBand="0" w:evenHBand="0" w:firstRowFirstColumn="0" w:firstRowLastColumn="0" w:lastRowFirstColumn="0" w:lastRowLastColumn="0"/>
              <w:rPr>
                <w:color w:val="4D4D4F"/>
              </w:rPr>
            </w:pPr>
            <w:r w:rsidRPr="00F75FE2">
              <w:rPr>
                <w:color w:val="4D4D4F"/>
              </w:rPr>
              <w:t xml:space="preserve">Information Technology </w:t>
            </w:r>
          </w:p>
        </w:tc>
      </w:tr>
      <w:tr w:rsidR="00963DC7" w14:paraId="1B61132E" w14:textId="77777777" w:rsidTr="00963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58E16084" w14:textId="542F5627" w:rsidR="00963DC7" w:rsidRPr="00F75FE2" w:rsidRDefault="00963DC7" w:rsidP="00963DC7">
            <w:pPr>
              <w:spacing w:before="60" w:after="60"/>
              <w:rPr>
                <w:color w:val="4D4D4F"/>
              </w:rPr>
            </w:pPr>
            <w:r w:rsidRPr="00F75FE2">
              <w:rPr>
                <w:color w:val="4D4D4F"/>
              </w:rPr>
              <w:t>ITB</w:t>
            </w:r>
          </w:p>
        </w:tc>
        <w:tc>
          <w:tcPr>
            <w:tcW w:w="7112" w:type="dxa"/>
          </w:tcPr>
          <w:p w14:paraId="594085FD" w14:textId="4612F4A0" w:rsidR="00963DC7" w:rsidRPr="00F75FE2" w:rsidRDefault="00963DC7" w:rsidP="00963DC7">
            <w:pPr>
              <w:spacing w:before="60" w:after="60"/>
              <w:cnfStyle w:val="000000100000" w:firstRow="0" w:lastRow="0" w:firstColumn="0" w:lastColumn="0" w:oddVBand="0" w:evenVBand="0" w:oddHBand="1" w:evenHBand="0" w:firstRowFirstColumn="0" w:firstRowLastColumn="0" w:lastRowFirstColumn="0" w:lastRowLastColumn="0"/>
              <w:rPr>
                <w:color w:val="4D4D4F"/>
              </w:rPr>
            </w:pPr>
            <w:r w:rsidRPr="00F75FE2">
              <w:rPr>
                <w:color w:val="4D4D4F"/>
              </w:rPr>
              <w:t xml:space="preserve">Invitation to Bid </w:t>
            </w:r>
          </w:p>
        </w:tc>
      </w:tr>
      <w:tr w:rsidR="00963DC7" w14:paraId="6B95ADB8" w14:textId="77777777" w:rsidTr="00963DC7">
        <w:tc>
          <w:tcPr>
            <w:cnfStyle w:val="001000000000" w:firstRow="0" w:lastRow="0" w:firstColumn="1" w:lastColumn="0" w:oddVBand="0" w:evenVBand="0" w:oddHBand="0" w:evenHBand="0" w:firstRowFirstColumn="0" w:firstRowLastColumn="0" w:lastRowFirstColumn="0" w:lastRowLastColumn="0"/>
            <w:tcW w:w="1707" w:type="dxa"/>
          </w:tcPr>
          <w:p w14:paraId="0C460F18" w14:textId="2CBAE931" w:rsidR="00963DC7" w:rsidRPr="00F75FE2" w:rsidRDefault="00963DC7" w:rsidP="00963DC7">
            <w:pPr>
              <w:spacing w:before="60" w:after="60"/>
              <w:rPr>
                <w:color w:val="4D4D4F"/>
              </w:rPr>
            </w:pPr>
            <w:r w:rsidRPr="00F75FE2">
              <w:rPr>
                <w:color w:val="4D4D4F"/>
              </w:rPr>
              <w:t>JITC</w:t>
            </w:r>
          </w:p>
        </w:tc>
        <w:tc>
          <w:tcPr>
            <w:tcW w:w="7112" w:type="dxa"/>
          </w:tcPr>
          <w:p w14:paraId="76BDD4B2" w14:textId="603F68E7" w:rsidR="00963DC7" w:rsidRPr="00F75FE2" w:rsidRDefault="00963DC7" w:rsidP="00963DC7">
            <w:pPr>
              <w:spacing w:before="60" w:after="60"/>
              <w:cnfStyle w:val="000000000000" w:firstRow="0" w:lastRow="0" w:firstColumn="0" w:lastColumn="0" w:oddVBand="0" w:evenVBand="0" w:oddHBand="0" w:evenHBand="0" w:firstRowFirstColumn="0" w:firstRowLastColumn="0" w:lastRowFirstColumn="0" w:lastRowLastColumn="0"/>
              <w:rPr>
                <w:color w:val="4D4D4F"/>
              </w:rPr>
            </w:pPr>
            <w:r w:rsidRPr="00F75FE2">
              <w:rPr>
                <w:color w:val="4D4D4F"/>
              </w:rPr>
              <w:t xml:space="preserve">Joint Interoperability Test Command </w:t>
            </w:r>
          </w:p>
        </w:tc>
      </w:tr>
      <w:tr w:rsidR="00963DC7" w14:paraId="22DDE81B" w14:textId="77777777" w:rsidTr="00963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7505412E" w14:textId="55178F3E" w:rsidR="00963DC7" w:rsidRPr="00F75FE2" w:rsidRDefault="00963DC7" w:rsidP="00963DC7">
            <w:pPr>
              <w:spacing w:before="60" w:after="60"/>
              <w:rPr>
                <w:color w:val="4D4D4F"/>
              </w:rPr>
            </w:pPr>
            <w:r w:rsidRPr="00F75FE2">
              <w:rPr>
                <w:color w:val="4D4D4F"/>
              </w:rPr>
              <w:t>LAE</w:t>
            </w:r>
          </w:p>
        </w:tc>
        <w:tc>
          <w:tcPr>
            <w:tcW w:w="7112" w:type="dxa"/>
          </w:tcPr>
          <w:p w14:paraId="65A26A89" w14:textId="7BA84A65" w:rsidR="00963DC7" w:rsidRPr="00F75FE2" w:rsidRDefault="00963DC7" w:rsidP="00963DC7">
            <w:pPr>
              <w:spacing w:before="60" w:after="60"/>
              <w:cnfStyle w:val="000000100000" w:firstRow="0" w:lastRow="0" w:firstColumn="0" w:lastColumn="0" w:oddVBand="0" w:evenVBand="0" w:oddHBand="1" w:evenHBand="0" w:firstRowFirstColumn="0" w:firstRowLastColumn="0" w:lastRowFirstColumn="0" w:lastRowLastColumn="0"/>
              <w:rPr>
                <w:color w:val="4D4D4F"/>
              </w:rPr>
            </w:pPr>
            <w:r w:rsidRPr="00F75FE2">
              <w:rPr>
                <w:color w:val="4D4D4F"/>
              </w:rPr>
              <w:t xml:space="preserve">Local Area Emergency </w:t>
            </w:r>
          </w:p>
        </w:tc>
      </w:tr>
      <w:tr w:rsidR="00963DC7" w14:paraId="5FEDEAD0" w14:textId="77777777" w:rsidTr="00963DC7">
        <w:tc>
          <w:tcPr>
            <w:cnfStyle w:val="001000000000" w:firstRow="0" w:lastRow="0" w:firstColumn="1" w:lastColumn="0" w:oddVBand="0" w:evenVBand="0" w:oddHBand="0" w:evenHBand="0" w:firstRowFirstColumn="0" w:firstRowLastColumn="0" w:lastRowFirstColumn="0" w:lastRowLastColumn="0"/>
            <w:tcW w:w="1707" w:type="dxa"/>
          </w:tcPr>
          <w:p w14:paraId="0DCB59D1" w14:textId="129D60FA" w:rsidR="00963DC7" w:rsidRPr="00F75FE2" w:rsidRDefault="00963DC7" w:rsidP="00963DC7">
            <w:pPr>
              <w:spacing w:before="60" w:after="60"/>
              <w:rPr>
                <w:color w:val="4D4D4F"/>
              </w:rPr>
            </w:pPr>
            <w:r w:rsidRPr="00F75FE2">
              <w:rPr>
                <w:color w:val="4D4D4F"/>
              </w:rPr>
              <w:t>LAN</w:t>
            </w:r>
          </w:p>
        </w:tc>
        <w:tc>
          <w:tcPr>
            <w:tcW w:w="7112" w:type="dxa"/>
          </w:tcPr>
          <w:p w14:paraId="4D415F32" w14:textId="023AF4CA" w:rsidR="00963DC7" w:rsidRPr="00F75FE2" w:rsidRDefault="00963DC7" w:rsidP="00963DC7">
            <w:pPr>
              <w:spacing w:before="60" w:after="60"/>
              <w:cnfStyle w:val="000000000000" w:firstRow="0" w:lastRow="0" w:firstColumn="0" w:lastColumn="0" w:oddVBand="0" w:evenVBand="0" w:oddHBand="0" w:evenHBand="0" w:firstRowFirstColumn="0" w:firstRowLastColumn="0" w:lastRowFirstColumn="0" w:lastRowLastColumn="0"/>
              <w:rPr>
                <w:color w:val="4D4D4F"/>
              </w:rPr>
            </w:pPr>
            <w:r w:rsidRPr="00F75FE2">
              <w:rPr>
                <w:color w:val="4D4D4F"/>
              </w:rPr>
              <w:t xml:space="preserve">Local Area Network </w:t>
            </w:r>
          </w:p>
        </w:tc>
      </w:tr>
      <w:tr w:rsidR="00963DC7" w14:paraId="215B9631" w14:textId="77777777" w:rsidTr="00963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4EA46567" w14:textId="300D9F19" w:rsidR="00963DC7" w:rsidRPr="00F75FE2" w:rsidRDefault="00963DC7" w:rsidP="00963DC7">
            <w:pPr>
              <w:spacing w:before="60" w:after="60"/>
              <w:rPr>
                <w:color w:val="4D4D4F"/>
              </w:rPr>
            </w:pPr>
            <w:r w:rsidRPr="00F75FE2">
              <w:rPr>
                <w:color w:val="4D4D4F"/>
              </w:rPr>
              <w:t>LEW</w:t>
            </w:r>
          </w:p>
        </w:tc>
        <w:tc>
          <w:tcPr>
            <w:tcW w:w="7112" w:type="dxa"/>
          </w:tcPr>
          <w:p w14:paraId="13D30460" w14:textId="2ACD92AC" w:rsidR="00963DC7" w:rsidRPr="00F75FE2" w:rsidRDefault="00963DC7" w:rsidP="00963DC7">
            <w:pPr>
              <w:spacing w:before="60" w:after="60"/>
              <w:cnfStyle w:val="000000100000" w:firstRow="0" w:lastRow="0" w:firstColumn="0" w:lastColumn="0" w:oddVBand="0" w:evenVBand="0" w:oddHBand="1" w:evenHBand="0" w:firstRowFirstColumn="0" w:firstRowLastColumn="0" w:lastRowFirstColumn="0" w:lastRowLastColumn="0"/>
              <w:rPr>
                <w:color w:val="4D4D4F"/>
              </w:rPr>
            </w:pPr>
            <w:r w:rsidRPr="00F75FE2">
              <w:rPr>
                <w:color w:val="4D4D4F"/>
              </w:rPr>
              <w:t>Law Enforcement Warning</w:t>
            </w:r>
          </w:p>
        </w:tc>
      </w:tr>
      <w:tr w:rsidR="00963DC7" w14:paraId="0AFE6D8C" w14:textId="77777777" w:rsidTr="00963DC7">
        <w:tc>
          <w:tcPr>
            <w:cnfStyle w:val="001000000000" w:firstRow="0" w:lastRow="0" w:firstColumn="1" w:lastColumn="0" w:oddVBand="0" w:evenVBand="0" w:oddHBand="0" w:evenHBand="0" w:firstRowFirstColumn="0" w:firstRowLastColumn="0" w:lastRowFirstColumn="0" w:lastRowLastColumn="0"/>
            <w:tcW w:w="1707" w:type="dxa"/>
          </w:tcPr>
          <w:p w14:paraId="4A54BF65" w14:textId="5046C521" w:rsidR="00963DC7" w:rsidRPr="00F75FE2" w:rsidRDefault="00963DC7" w:rsidP="00963DC7">
            <w:pPr>
              <w:spacing w:before="60" w:after="60"/>
              <w:rPr>
                <w:color w:val="4D4D4F"/>
              </w:rPr>
            </w:pPr>
            <w:r w:rsidRPr="00F75FE2">
              <w:rPr>
                <w:color w:val="4D4D4F"/>
              </w:rPr>
              <w:t>LP</w:t>
            </w:r>
          </w:p>
        </w:tc>
        <w:tc>
          <w:tcPr>
            <w:tcW w:w="7112" w:type="dxa"/>
          </w:tcPr>
          <w:p w14:paraId="303F647A" w14:textId="2B808730" w:rsidR="00963DC7" w:rsidRPr="00F75FE2" w:rsidRDefault="00963DC7" w:rsidP="00963DC7">
            <w:pPr>
              <w:spacing w:before="60" w:after="60"/>
              <w:cnfStyle w:val="000000000000" w:firstRow="0" w:lastRow="0" w:firstColumn="0" w:lastColumn="0" w:oddVBand="0" w:evenVBand="0" w:oddHBand="0" w:evenHBand="0" w:firstRowFirstColumn="0" w:firstRowLastColumn="0" w:lastRowFirstColumn="0" w:lastRowLastColumn="0"/>
              <w:rPr>
                <w:color w:val="4D4D4F"/>
              </w:rPr>
            </w:pPr>
            <w:r w:rsidRPr="00F75FE2">
              <w:rPr>
                <w:color w:val="4D4D4F"/>
              </w:rPr>
              <w:t xml:space="preserve">Local Primary (station) </w:t>
            </w:r>
          </w:p>
        </w:tc>
      </w:tr>
      <w:tr w:rsidR="00963DC7" w14:paraId="1CA366B9" w14:textId="77777777" w:rsidTr="00963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2DF88B16" w14:textId="509C8F2E" w:rsidR="00963DC7" w:rsidRPr="00F75FE2" w:rsidRDefault="00963DC7" w:rsidP="00963DC7">
            <w:pPr>
              <w:spacing w:before="60" w:after="60"/>
              <w:rPr>
                <w:color w:val="4D4D4F"/>
              </w:rPr>
            </w:pPr>
            <w:r w:rsidRPr="00F75FE2">
              <w:rPr>
                <w:color w:val="4D4D4F"/>
              </w:rPr>
              <w:t>MOA</w:t>
            </w:r>
          </w:p>
        </w:tc>
        <w:tc>
          <w:tcPr>
            <w:tcW w:w="7112" w:type="dxa"/>
          </w:tcPr>
          <w:p w14:paraId="32FC85BD" w14:textId="7CCEF77A" w:rsidR="00963DC7" w:rsidRPr="00F75FE2" w:rsidRDefault="00963DC7" w:rsidP="00963DC7">
            <w:pPr>
              <w:spacing w:before="60" w:after="60"/>
              <w:cnfStyle w:val="000000100000" w:firstRow="0" w:lastRow="0" w:firstColumn="0" w:lastColumn="0" w:oddVBand="0" w:evenVBand="0" w:oddHBand="1" w:evenHBand="0" w:firstRowFirstColumn="0" w:firstRowLastColumn="0" w:lastRowFirstColumn="0" w:lastRowLastColumn="0"/>
              <w:rPr>
                <w:color w:val="4D4D4F"/>
              </w:rPr>
            </w:pPr>
            <w:r w:rsidRPr="00F75FE2">
              <w:rPr>
                <w:color w:val="4D4D4F"/>
              </w:rPr>
              <w:t xml:space="preserve">Memorandum of Agreement </w:t>
            </w:r>
          </w:p>
        </w:tc>
      </w:tr>
      <w:tr w:rsidR="000A3A12" w14:paraId="4471B0F2" w14:textId="77777777" w:rsidTr="00963DC7">
        <w:tc>
          <w:tcPr>
            <w:cnfStyle w:val="001000000000" w:firstRow="0" w:lastRow="0" w:firstColumn="1" w:lastColumn="0" w:oddVBand="0" w:evenVBand="0" w:oddHBand="0" w:evenHBand="0" w:firstRowFirstColumn="0" w:firstRowLastColumn="0" w:lastRowFirstColumn="0" w:lastRowLastColumn="0"/>
            <w:tcW w:w="1707" w:type="dxa"/>
          </w:tcPr>
          <w:p w14:paraId="254B7176" w14:textId="1E34358A" w:rsidR="000A3A12" w:rsidRPr="00F75FE2" w:rsidRDefault="000A3A12" w:rsidP="000A3A12">
            <w:pPr>
              <w:spacing w:before="60" w:after="60"/>
              <w:rPr>
                <w:color w:val="4D4D4F"/>
              </w:rPr>
            </w:pPr>
            <w:r w:rsidRPr="00F75FE2">
              <w:rPr>
                <w:color w:val="4D4D4F"/>
              </w:rPr>
              <w:t>MOU</w:t>
            </w:r>
          </w:p>
        </w:tc>
        <w:tc>
          <w:tcPr>
            <w:tcW w:w="7112" w:type="dxa"/>
          </w:tcPr>
          <w:p w14:paraId="5A4C8406" w14:textId="2AF9089F" w:rsidR="000A3A12" w:rsidRPr="00F75FE2" w:rsidRDefault="000A3A12" w:rsidP="000A3A12">
            <w:pPr>
              <w:spacing w:before="60" w:after="60"/>
              <w:cnfStyle w:val="000000000000" w:firstRow="0" w:lastRow="0" w:firstColumn="0" w:lastColumn="0" w:oddVBand="0" w:evenVBand="0" w:oddHBand="0" w:evenHBand="0" w:firstRowFirstColumn="0" w:firstRowLastColumn="0" w:lastRowFirstColumn="0" w:lastRowLastColumn="0"/>
              <w:rPr>
                <w:color w:val="4D4D4F"/>
              </w:rPr>
            </w:pPr>
            <w:r w:rsidRPr="00F75FE2">
              <w:rPr>
                <w:color w:val="4D4D4F"/>
              </w:rPr>
              <w:t xml:space="preserve">Memorandum of Understanding </w:t>
            </w:r>
          </w:p>
        </w:tc>
      </w:tr>
      <w:tr w:rsidR="000A3A12" w14:paraId="42D89278" w14:textId="77777777" w:rsidTr="00963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15EFCF63" w14:textId="46EABD4B" w:rsidR="000A3A12" w:rsidRPr="00F75FE2" w:rsidRDefault="000A3A12" w:rsidP="000A3A12">
            <w:pPr>
              <w:spacing w:before="60" w:after="60"/>
              <w:rPr>
                <w:color w:val="4D4D4F"/>
              </w:rPr>
            </w:pPr>
            <w:r w:rsidRPr="00F75FE2">
              <w:rPr>
                <w:color w:val="4D4D4F"/>
              </w:rPr>
              <w:t>NENA</w:t>
            </w:r>
          </w:p>
        </w:tc>
        <w:tc>
          <w:tcPr>
            <w:tcW w:w="7112" w:type="dxa"/>
          </w:tcPr>
          <w:p w14:paraId="2BF3CBA7" w14:textId="2ECC74A2" w:rsidR="000A3A12" w:rsidRPr="00F75FE2" w:rsidRDefault="000A3A12" w:rsidP="000A3A12">
            <w:pPr>
              <w:spacing w:before="60" w:after="60"/>
              <w:cnfStyle w:val="000000100000" w:firstRow="0" w:lastRow="0" w:firstColumn="0" w:lastColumn="0" w:oddVBand="0" w:evenVBand="0" w:oddHBand="1" w:evenHBand="0" w:firstRowFirstColumn="0" w:firstRowLastColumn="0" w:lastRowFirstColumn="0" w:lastRowLastColumn="0"/>
              <w:rPr>
                <w:color w:val="4D4D4F"/>
              </w:rPr>
            </w:pPr>
            <w:r w:rsidRPr="00F75FE2">
              <w:rPr>
                <w:color w:val="4D4D4F"/>
              </w:rPr>
              <w:t xml:space="preserve">National Emergency Number Association </w:t>
            </w:r>
          </w:p>
        </w:tc>
      </w:tr>
      <w:tr w:rsidR="000A3A12" w14:paraId="0BE59EA4" w14:textId="77777777" w:rsidTr="00963DC7">
        <w:tc>
          <w:tcPr>
            <w:cnfStyle w:val="001000000000" w:firstRow="0" w:lastRow="0" w:firstColumn="1" w:lastColumn="0" w:oddVBand="0" w:evenVBand="0" w:oddHBand="0" w:evenHBand="0" w:firstRowFirstColumn="0" w:firstRowLastColumn="0" w:lastRowFirstColumn="0" w:lastRowLastColumn="0"/>
            <w:tcW w:w="1707" w:type="dxa"/>
          </w:tcPr>
          <w:p w14:paraId="334D65DC" w14:textId="2189A0D5" w:rsidR="000A3A12" w:rsidRPr="00F75FE2" w:rsidRDefault="000A3A12" w:rsidP="000A3A12">
            <w:pPr>
              <w:spacing w:before="60" w:after="60"/>
              <w:rPr>
                <w:color w:val="4D4D4F"/>
              </w:rPr>
            </w:pPr>
            <w:r w:rsidRPr="00F75FE2">
              <w:rPr>
                <w:color w:val="4D4D4F"/>
              </w:rPr>
              <w:t>NRF</w:t>
            </w:r>
          </w:p>
        </w:tc>
        <w:tc>
          <w:tcPr>
            <w:tcW w:w="7112" w:type="dxa"/>
          </w:tcPr>
          <w:p w14:paraId="3B4973A0" w14:textId="74A33F85" w:rsidR="000A3A12" w:rsidRPr="00F75FE2" w:rsidRDefault="000A3A12" w:rsidP="000A3A12">
            <w:pPr>
              <w:spacing w:before="60" w:after="60"/>
              <w:cnfStyle w:val="000000000000" w:firstRow="0" w:lastRow="0" w:firstColumn="0" w:lastColumn="0" w:oddVBand="0" w:evenVBand="0" w:oddHBand="0" w:evenHBand="0" w:firstRowFirstColumn="0" w:firstRowLastColumn="0" w:lastRowFirstColumn="0" w:lastRowLastColumn="0"/>
              <w:rPr>
                <w:color w:val="4D4D4F"/>
              </w:rPr>
            </w:pPr>
            <w:r w:rsidRPr="00F75FE2">
              <w:rPr>
                <w:color w:val="4D4D4F"/>
              </w:rPr>
              <w:t xml:space="preserve">National Response Framework </w:t>
            </w:r>
          </w:p>
        </w:tc>
      </w:tr>
      <w:tr w:rsidR="000A3A12" w14:paraId="68A11662" w14:textId="77777777" w:rsidTr="00963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61EA945C" w14:textId="668A98A0" w:rsidR="000A3A12" w:rsidRPr="00F75FE2" w:rsidRDefault="000A3A12" w:rsidP="000A3A12">
            <w:pPr>
              <w:spacing w:before="60" w:after="60"/>
              <w:rPr>
                <w:color w:val="4D4D4F"/>
              </w:rPr>
            </w:pPr>
            <w:r w:rsidRPr="00F75FE2">
              <w:rPr>
                <w:color w:val="4D4D4F"/>
              </w:rPr>
              <w:t>NIMS</w:t>
            </w:r>
          </w:p>
        </w:tc>
        <w:tc>
          <w:tcPr>
            <w:tcW w:w="7112" w:type="dxa"/>
          </w:tcPr>
          <w:p w14:paraId="7F4A836E" w14:textId="35C8B4E6" w:rsidR="000A3A12" w:rsidRPr="00F75FE2" w:rsidRDefault="000A3A12" w:rsidP="000A3A12">
            <w:pPr>
              <w:spacing w:before="60" w:after="60"/>
              <w:cnfStyle w:val="000000100000" w:firstRow="0" w:lastRow="0" w:firstColumn="0" w:lastColumn="0" w:oddVBand="0" w:evenVBand="0" w:oddHBand="1" w:evenHBand="0" w:firstRowFirstColumn="0" w:firstRowLastColumn="0" w:lastRowFirstColumn="0" w:lastRowLastColumn="0"/>
              <w:rPr>
                <w:color w:val="4D4D4F"/>
              </w:rPr>
            </w:pPr>
            <w:r w:rsidRPr="00F75FE2">
              <w:rPr>
                <w:color w:val="4D4D4F"/>
              </w:rPr>
              <w:t>National Incident Management System</w:t>
            </w:r>
          </w:p>
        </w:tc>
      </w:tr>
      <w:tr w:rsidR="000A3A12" w14:paraId="6B88769A" w14:textId="77777777" w:rsidTr="00963DC7">
        <w:tc>
          <w:tcPr>
            <w:cnfStyle w:val="001000000000" w:firstRow="0" w:lastRow="0" w:firstColumn="1" w:lastColumn="0" w:oddVBand="0" w:evenVBand="0" w:oddHBand="0" w:evenHBand="0" w:firstRowFirstColumn="0" w:firstRowLastColumn="0" w:lastRowFirstColumn="0" w:lastRowLastColumn="0"/>
            <w:tcW w:w="1707" w:type="dxa"/>
          </w:tcPr>
          <w:p w14:paraId="6647B7EB" w14:textId="7DF25FD4" w:rsidR="000A3A12" w:rsidRPr="00F75FE2" w:rsidRDefault="000A3A12" w:rsidP="000A3A12">
            <w:pPr>
              <w:spacing w:before="60" w:after="60"/>
              <w:rPr>
                <w:color w:val="4D4D4F"/>
              </w:rPr>
            </w:pPr>
            <w:r w:rsidRPr="00F75FE2">
              <w:rPr>
                <w:color w:val="4D4D4F"/>
              </w:rPr>
              <w:t>NOAA</w:t>
            </w:r>
          </w:p>
        </w:tc>
        <w:tc>
          <w:tcPr>
            <w:tcW w:w="7112" w:type="dxa"/>
          </w:tcPr>
          <w:p w14:paraId="6867A742" w14:textId="6FD09E77" w:rsidR="000A3A12" w:rsidRPr="00F75FE2" w:rsidRDefault="000A3A12" w:rsidP="000A3A12">
            <w:pPr>
              <w:spacing w:before="60" w:after="60"/>
              <w:cnfStyle w:val="000000000000" w:firstRow="0" w:lastRow="0" w:firstColumn="0" w:lastColumn="0" w:oddVBand="0" w:evenVBand="0" w:oddHBand="0" w:evenHBand="0" w:firstRowFirstColumn="0" w:firstRowLastColumn="0" w:lastRowFirstColumn="0" w:lastRowLastColumn="0"/>
              <w:rPr>
                <w:color w:val="4D4D4F"/>
              </w:rPr>
            </w:pPr>
            <w:r w:rsidRPr="00F75FE2">
              <w:rPr>
                <w:color w:val="4D4D4F"/>
              </w:rPr>
              <w:t xml:space="preserve">National Oceanic and Atmospheric Administration </w:t>
            </w:r>
          </w:p>
        </w:tc>
      </w:tr>
      <w:tr w:rsidR="000A3A12" w14:paraId="650B9B93" w14:textId="77777777" w:rsidTr="00963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10DCF4D0" w14:textId="50F6970B" w:rsidR="000A3A12" w:rsidRPr="00F75FE2" w:rsidRDefault="000A3A12" w:rsidP="000A3A12">
            <w:pPr>
              <w:spacing w:before="60" w:after="60"/>
              <w:rPr>
                <w:color w:val="4D4D4F"/>
              </w:rPr>
            </w:pPr>
            <w:r w:rsidRPr="00F75FE2">
              <w:rPr>
                <w:color w:val="4D4D4F"/>
              </w:rPr>
              <w:t>NTP</w:t>
            </w:r>
          </w:p>
        </w:tc>
        <w:tc>
          <w:tcPr>
            <w:tcW w:w="7112" w:type="dxa"/>
          </w:tcPr>
          <w:p w14:paraId="07A877E1" w14:textId="315C1CF0" w:rsidR="000A3A12" w:rsidRPr="00F75FE2" w:rsidRDefault="000A3A12" w:rsidP="000A3A12">
            <w:pPr>
              <w:spacing w:before="60" w:after="60"/>
              <w:cnfStyle w:val="000000100000" w:firstRow="0" w:lastRow="0" w:firstColumn="0" w:lastColumn="0" w:oddVBand="0" w:evenVBand="0" w:oddHBand="1" w:evenHBand="0" w:firstRowFirstColumn="0" w:firstRowLastColumn="0" w:lastRowFirstColumn="0" w:lastRowLastColumn="0"/>
              <w:rPr>
                <w:color w:val="4D4D4F"/>
              </w:rPr>
            </w:pPr>
            <w:r w:rsidRPr="00F75FE2">
              <w:rPr>
                <w:color w:val="4D4D4F"/>
              </w:rPr>
              <w:t xml:space="preserve">Network Timing Protocol </w:t>
            </w:r>
          </w:p>
        </w:tc>
      </w:tr>
      <w:tr w:rsidR="000A3A12" w14:paraId="3EDE1D35" w14:textId="77777777" w:rsidTr="00963DC7">
        <w:tc>
          <w:tcPr>
            <w:cnfStyle w:val="001000000000" w:firstRow="0" w:lastRow="0" w:firstColumn="1" w:lastColumn="0" w:oddVBand="0" w:evenVBand="0" w:oddHBand="0" w:evenHBand="0" w:firstRowFirstColumn="0" w:firstRowLastColumn="0" w:lastRowFirstColumn="0" w:lastRowLastColumn="0"/>
            <w:tcW w:w="1707" w:type="dxa"/>
          </w:tcPr>
          <w:p w14:paraId="2842F5E2" w14:textId="3AAD281F" w:rsidR="000A3A12" w:rsidRPr="00F75FE2" w:rsidRDefault="000A3A12" w:rsidP="000A3A12">
            <w:pPr>
              <w:spacing w:before="60" w:after="60"/>
              <w:rPr>
                <w:color w:val="4D4D4F"/>
              </w:rPr>
            </w:pPr>
            <w:r w:rsidRPr="00F75FE2">
              <w:rPr>
                <w:color w:val="4D4D4F"/>
              </w:rPr>
              <w:t>NWEM</w:t>
            </w:r>
          </w:p>
        </w:tc>
        <w:tc>
          <w:tcPr>
            <w:tcW w:w="7112" w:type="dxa"/>
          </w:tcPr>
          <w:p w14:paraId="2BDFAC34" w14:textId="35CEF7A2" w:rsidR="000A3A12" w:rsidRPr="00F75FE2" w:rsidRDefault="000A3A12" w:rsidP="000A3A12">
            <w:pPr>
              <w:spacing w:before="60" w:after="60"/>
              <w:cnfStyle w:val="000000000000" w:firstRow="0" w:lastRow="0" w:firstColumn="0" w:lastColumn="0" w:oddVBand="0" w:evenVBand="0" w:oddHBand="0" w:evenHBand="0" w:firstRowFirstColumn="0" w:firstRowLastColumn="0" w:lastRowFirstColumn="0" w:lastRowLastColumn="0"/>
              <w:rPr>
                <w:color w:val="4D4D4F"/>
              </w:rPr>
            </w:pPr>
            <w:r w:rsidRPr="00F75FE2">
              <w:rPr>
                <w:color w:val="4D4D4F"/>
              </w:rPr>
              <w:t xml:space="preserve">Non-Weather Emergency Message </w:t>
            </w:r>
          </w:p>
        </w:tc>
      </w:tr>
      <w:tr w:rsidR="000A3A12" w14:paraId="205D4D86" w14:textId="77777777" w:rsidTr="00963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3D343DB9" w14:textId="20D5F08A" w:rsidR="000A3A12" w:rsidRPr="00F75FE2" w:rsidRDefault="000A3A12" w:rsidP="000A3A12">
            <w:pPr>
              <w:spacing w:before="60" w:after="60"/>
              <w:rPr>
                <w:color w:val="4D4D4F"/>
              </w:rPr>
            </w:pPr>
            <w:r w:rsidRPr="00F75FE2">
              <w:rPr>
                <w:color w:val="4D4D4F"/>
              </w:rPr>
              <w:t>NWS</w:t>
            </w:r>
          </w:p>
        </w:tc>
        <w:tc>
          <w:tcPr>
            <w:tcW w:w="7112" w:type="dxa"/>
          </w:tcPr>
          <w:p w14:paraId="1830BA07" w14:textId="5FFED086" w:rsidR="000A3A12" w:rsidRPr="00F75FE2" w:rsidRDefault="000A3A12" w:rsidP="000A3A12">
            <w:pPr>
              <w:spacing w:before="60" w:after="60"/>
              <w:cnfStyle w:val="000000100000" w:firstRow="0" w:lastRow="0" w:firstColumn="0" w:lastColumn="0" w:oddVBand="0" w:evenVBand="0" w:oddHBand="1" w:evenHBand="0" w:firstRowFirstColumn="0" w:firstRowLastColumn="0" w:lastRowFirstColumn="0" w:lastRowLastColumn="0"/>
              <w:rPr>
                <w:color w:val="4D4D4F"/>
              </w:rPr>
            </w:pPr>
            <w:r w:rsidRPr="00F75FE2">
              <w:rPr>
                <w:color w:val="4D4D4F"/>
              </w:rPr>
              <w:t xml:space="preserve">National Weather Service </w:t>
            </w:r>
          </w:p>
        </w:tc>
      </w:tr>
      <w:tr w:rsidR="000A3A12" w14:paraId="686AE152" w14:textId="77777777" w:rsidTr="00963DC7">
        <w:tc>
          <w:tcPr>
            <w:cnfStyle w:val="001000000000" w:firstRow="0" w:lastRow="0" w:firstColumn="1" w:lastColumn="0" w:oddVBand="0" w:evenVBand="0" w:oddHBand="0" w:evenHBand="0" w:firstRowFirstColumn="0" w:firstRowLastColumn="0" w:lastRowFirstColumn="0" w:lastRowLastColumn="0"/>
            <w:tcW w:w="1707" w:type="dxa"/>
          </w:tcPr>
          <w:p w14:paraId="704FF187" w14:textId="39BC06D4" w:rsidR="000A3A12" w:rsidRPr="00F75FE2" w:rsidRDefault="000A3A12" w:rsidP="000A3A12">
            <w:pPr>
              <w:spacing w:before="60" w:after="60"/>
              <w:rPr>
                <w:color w:val="4D4D4F"/>
              </w:rPr>
            </w:pPr>
            <w:r w:rsidRPr="00F75FE2">
              <w:rPr>
                <w:color w:val="4D4D4F"/>
              </w:rPr>
              <w:t>OS</w:t>
            </w:r>
          </w:p>
        </w:tc>
        <w:tc>
          <w:tcPr>
            <w:tcW w:w="7112" w:type="dxa"/>
          </w:tcPr>
          <w:p w14:paraId="45F1CDA4" w14:textId="4D929A3E" w:rsidR="000A3A12" w:rsidRPr="00F75FE2" w:rsidRDefault="000A3A12" w:rsidP="000A3A12">
            <w:pPr>
              <w:spacing w:before="60" w:after="60"/>
              <w:cnfStyle w:val="000000000000" w:firstRow="0" w:lastRow="0" w:firstColumn="0" w:lastColumn="0" w:oddVBand="0" w:evenVBand="0" w:oddHBand="0" w:evenHBand="0" w:firstRowFirstColumn="0" w:firstRowLastColumn="0" w:lastRowFirstColumn="0" w:lastRowLastColumn="0"/>
              <w:rPr>
                <w:color w:val="4D4D4F"/>
              </w:rPr>
            </w:pPr>
            <w:r w:rsidRPr="00F75FE2">
              <w:rPr>
                <w:color w:val="4D4D4F"/>
              </w:rPr>
              <w:t xml:space="preserve">Operating System </w:t>
            </w:r>
          </w:p>
        </w:tc>
      </w:tr>
      <w:tr w:rsidR="000A3A12" w14:paraId="161A1481" w14:textId="77777777" w:rsidTr="00963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723305E6" w14:textId="77CC148D" w:rsidR="000A3A12" w:rsidRPr="00F75FE2" w:rsidRDefault="000A3A12" w:rsidP="000A3A12">
            <w:pPr>
              <w:spacing w:before="60" w:after="60"/>
              <w:rPr>
                <w:color w:val="4D4D4F"/>
              </w:rPr>
            </w:pPr>
            <w:r w:rsidRPr="00F75FE2">
              <w:rPr>
                <w:color w:val="4D4D4F"/>
              </w:rPr>
              <w:t>OSI</w:t>
            </w:r>
          </w:p>
        </w:tc>
        <w:tc>
          <w:tcPr>
            <w:tcW w:w="7112" w:type="dxa"/>
          </w:tcPr>
          <w:p w14:paraId="2A7643F7" w14:textId="0C341624" w:rsidR="000A3A12" w:rsidRPr="00F75FE2" w:rsidRDefault="000A3A12" w:rsidP="000A3A12">
            <w:pPr>
              <w:spacing w:before="60" w:after="60"/>
              <w:cnfStyle w:val="000000100000" w:firstRow="0" w:lastRow="0" w:firstColumn="0" w:lastColumn="0" w:oddVBand="0" w:evenVBand="0" w:oddHBand="1" w:evenHBand="0" w:firstRowFirstColumn="0" w:firstRowLastColumn="0" w:lastRowFirstColumn="0" w:lastRowLastColumn="0"/>
              <w:rPr>
                <w:color w:val="4D4D4F"/>
              </w:rPr>
            </w:pPr>
            <w:r w:rsidRPr="00F75FE2">
              <w:rPr>
                <w:color w:val="4D4D4F"/>
              </w:rPr>
              <w:t xml:space="preserve">Open Systems Interconnection </w:t>
            </w:r>
          </w:p>
        </w:tc>
      </w:tr>
      <w:tr w:rsidR="000A3A12" w14:paraId="5635C86D" w14:textId="77777777" w:rsidTr="00963DC7">
        <w:tc>
          <w:tcPr>
            <w:cnfStyle w:val="001000000000" w:firstRow="0" w:lastRow="0" w:firstColumn="1" w:lastColumn="0" w:oddVBand="0" w:evenVBand="0" w:oddHBand="0" w:evenHBand="0" w:firstRowFirstColumn="0" w:firstRowLastColumn="0" w:lastRowFirstColumn="0" w:lastRowLastColumn="0"/>
            <w:tcW w:w="1707" w:type="dxa"/>
          </w:tcPr>
          <w:p w14:paraId="66823BAB" w14:textId="67826F8A" w:rsidR="000A3A12" w:rsidRPr="00F75FE2" w:rsidRDefault="000A3A12" w:rsidP="000A3A12">
            <w:pPr>
              <w:spacing w:before="60" w:after="60"/>
              <w:rPr>
                <w:color w:val="4D4D4F"/>
              </w:rPr>
            </w:pPr>
            <w:r w:rsidRPr="00F75FE2">
              <w:rPr>
                <w:color w:val="4D4D4F"/>
              </w:rPr>
              <w:t>P2P</w:t>
            </w:r>
          </w:p>
        </w:tc>
        <w:tc>
          <w:tcPr>
            <w:tcW w:w="7112" w:type="dxa"/>
          </w:tcPr>
          <w:p w14:paraId="2D37F16E" w14:textId="45421FD8" w:rsidR="000A3A12" w:rsidRPr="00F75FE2" w:rsidRDefault="000A3A12" w:rsidP="000A3A12">
            <w:pPr>
              <w:spacing w:before="60" w:after="60"/>
              <w:cnfStyle w:val="000000000000" w:firstRow="0" w:lastRow="0" w:firstColumn="0" w:lastColumn="0" w:oddVBand="0" w:evenVBand="0" w:oddHBand="0" w:evenHBand="0" w:firstRowFirstColumn="0" w:firstRowLastColumn="0" w:lastRowFirstColumn="0" w:lastRowLastColumn="0"/>
              <w:rPr>
                <w:color w:val="4D4D4F"/>
              </w:rPr>
            </w:pPr>
            <w:r w:rsidRPr="00F75FE2">
              <w:rPr>
                <w:color w:val="4D4D4F"/>
              </w:rPr>
              <w:t xml:space="preserve">Peer-to-Peer </w:t>
            </w:r>
          </w:p>
        </w:tc>
      </w:tr>
      <w:tr w:rsidR="000A3A12" w14:paraId="678779B8" w14:textId="77777777" w:rsidTr="00963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20738A3C" w14:textId="56E544AA" w:rsidR="000A3A12" w:rsidRPr="00F75FE2" w:rsidRDefault="000A3A12" w:rsidP="000A3A12">
            <w:pPr>
              <w:spacing w:before="60" w:after="60"/>
              <w:rPr>
                <w:color w:val="4D4D4F"/>
              </w:rPr>
            </w:pPr>
            <w:r w:rsidRPr="00F75FE2">
              <w:rPr>
                <w:color w:val="4D4D4F"/>
              </w:rPr>
              <w:t>PA</w:t>
            </w:r>
          </w:p>
        </w:tc>
        <w:tc>
          <w:tcPr>
            <w:tcW w:w="7112" w:type="dxa"/>
          </w:tcPr>
          <w:p w14:paraId="0B8AD12E" w14:textId="14CC8739" w:rsidR="000A3A12" w:rsidRPr="00F75FE2" w:rsidRDefault="000A3A12" w:rsidP="000A3A12">
            <w:pPr>
              <w:spacing w:before="60" w:after="60"/>
              <w:cnfStyle w:val="000000100000" w:firstRow="0" w:lastRow="0" w:firstColumn="0" w:lastColumn="0" w:oddVBand="0" w:evenVBand="0" w:oddHBand="1" w:evenHBand="0" w:firstRowFirstColumn="0" w:firstRowLastColumn="0" w:lastRowFirstColumn="0" w:lastRowLastColumn="0"/>
              <w:rPr>
                <w:color w:val="4D4D4F"/>
              </w:rPr>
            </w:pPr>
            <w:r w:rsidRPr="00F75FE2">
              <w:rPr>
                <w:color w:val="4D4D4F"/>
              </w:rPr>
              <w:t xml:space="preserve">Pubic Address </w:t>
            </w:r>
          </w:p>
        </w:tc>
      </w:tr>
      <w:tr w:rsidR="000A3A12" w14:paraId="2D2385C2" w14:textId="77777777" w:rsidTr="00963DC7">
        <w:tc>
          <w:tcPr>
            <w:cnfStyle w:val="001000000000" w:firstRow="0" w:lastRow="0" w:firstColumn="1" w:lastColumn="0" w:oddVBand="0" w:evenVBand="0" w:oddHBand="0" w:evenHBand="0" w:firstRowFirstColumn="0" w:firstRowLastColumn="0" w:lastRowFirstColumn="0" w:lastRowLastColumn="0"/>
            <w:tcW w:w="1707" w:type="dxa"/>
          </w:tcPr>
          <w:p w14:paraId="49D46684" w14:textId="2724F011" w:rsidR="000A3A12" w:rsidRPr="00F75FE2" w:rsidRDefault="000A3A12" w:rsidP="000A3A12">
            <w:pPr>
              <w:spacing w:before="60" w:after="60"/>
              <w:rPr>
                <w:color w:val="4D4D4F"/>
              </w:rPr>
            </w:pPr>
            <w:r w:rsidRPr="00F75FE2">
              <w:rPr>
                <w:color w:val="4D4D4F"/>
              </w:rPr>
              <w:t>PC</w:t>
            </w:r>
          </w:p>
        </w:tc>
        <w:tc>
          <w:tcPr>
            <w:tcW w:w="7112" w:type="dxa"/>
          </w:tcPr>
          <w:p w14:paraId="746DA36D" w14:textId="056C62D0" w:rsidR="000A3A12" w:rsidRPr="00F75FE2" w:rsidRDefault="000A3A12" w:rsidP="000A3A12">
            <w:pPr>
              <w:spacing w:before="60" w:after="60"/>
              <w:cnfStyle w:val="000000000000" w:firstRow="0" w:lastRow="0" w:firstColumn="0" w:lastColumn="0" w:oddVBand="0" w:evenVBand="0" w:oddHBand="0" w:evenHBand="0" w:firstRowFirstColumn="0" w:firstRowLastColumn="0" w:lastRowFirstColumn="0" w:lastRowLastColumn="0"/>
              <w:rPr>
                <w:color w:val="4D4D4F"/>
              </w:rPr>
            </w:pPr>
            <w:r w:rsidRPr="00F75FE2">
              <w:rPr>
                <w:color w:val="4D4D4F"/>
              </w:rPr>
              <w:t xml:space="preserve">Personal Computer </w:t>
            </w:r>
          </w:p>
        </w:tc>
      </w:tr>
      <w:tr w:rsidR="00F75FE2" w14:paraId="592C6CC6" w14:textId="77777777" w:rsidTr="003449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9" w:type="dxa"/>
            <w:gridSpan w:val="2"/>
          </w:tcPr>
          <w:p w14:paraId="584B3B3D" w14:textId="765F0A61" w:rsidR="00F75FE2" w:rsidRPr="0025343D" w:rsidRDefault="00F75FE2" w:rsidP="00F75FE2">
            <w:pPr>
              <w:spacing w:before="60" w:after="60"/>
              <w:jc w:val="center"/>
            </w:pPr>
            <w:r>
              <w:lastRenderedPageBreak/>
              <w:t>ACRONYMS (CONTINUED)</w:t>
            </w:r>
          </w:p>
        </w:tc>
      </w:tr>
      <w:tr w:rsidR="000A3A12" w14:paraId="741620F3" w14:textId="77777777" w:rsidTr="00963DC7">
        <w:tc>
          <w:tcPr>
            <w:cnfStyle w:val="001000000000" w:firstRow="0" w:lastRow="0" w:firstColumn="1" w:lastColumn="0" w:oddVBand="0" w:evenVBand="0" w:oddHBand="0" w:evenHBand="0" w:firstRowFirstColumn="0" w:firstRowLastColumn="0" w:lastRowFirstColumn="0" w:lastRowLastColumn="0"/>
            <w:tcW w:w="1707" w:type="dxa"/>
          </w:tcPr>
          <w:p w14:paraId="5F171A6F" w14:textId="1A1EDF10" w:rsidR="000A3A12" w:rsidRPr="00F75FE2" w:rsidRDefault="000A3A12" w:rsidP="000A3A12">
            <w:pPr>
              <w:spacing w:before="60" w:after="60"/>
              <w:rPr>
                <w:color w:val="4D4D4F"/>
              </w:rPr>
            </w:pPr>
            <w:r w:rsidRPr="00F75FE2">
              <w:rPr>
                <w:color w:val="4D4D4F"/>
              </w:rPr>
              <w:t>PEP</w:t>
            </w:r>
          </w:p>
        </w:tc>
        <w:tc>
          <w:tcPr>
            <w:tcW w:w="7112" w:type="dxa"/>
          </w:tcPr>
          <w:p w14:paraId="145DF895" w14:textId="2A177585" w:rsidR="000A3A12" w:rsidRPr="00F75FE2" w:rsidRDefault="000A3A12" w:rsidP="000A3A12">
            <w:pPr>
              <w:spacing w:before="60" w:after="60"/>
              <w:cnfStyle w:val="000000000000" w:firstRow="0" w:lastRow="0" w:firstColumn="0" w:lastColumn="0" w:oddVBand="0" w:evenVBand="0" w:oddHBand="0" w:evenHBand="0" w:firstRowFirstColumn="0" w:firstRowLastColumn="0" w:lastRowFirstColumn="0" w:lastRowLastColumn="0"/>
              <w:rPr>
                <w:color w:val="4D4D4F"/>
              </w:rPr>
            </w:pPr>
            <w:r w:rsidRPr="00F75FE2">
              <w:rPr>
                <w:color w:val="4D4D4F"/>
              </w:rPr>
              <w:t xml:space="preserve">Primary Entry Point </w:t>
            </w:r>
          </w:p>
        </w:tc>
      </w:tr>
      <w:tr w:rsidR="000A3A12" w14:paraId="0297BFE5" w14:textId="77777777" w:rsidTr="00963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6F6B9546" w14:textId="15481942" w:rsidR="000A3A12" w:rsidRPr="00F75FE2" w:rsidRDefault="000A3A12" w:rsidP="000A3A12">
            <w:pPr>
              <w:spacing w:before="60" w:after="60"/>
              <w:rPr>
                <w:color w:val="4D4D4F"/>
              </w:rPr>
            </w:pPr>
            <w:r w:rsidRPr="00F75FE2">
              <w:rPr>
                <w:color w:val="4D4D4F"/>
              </w:rPr>
              <w:t>PMO</w:t>
            </w:r>
          </w:p>
        </w:tc>
        <w:tc>
          <w:tcPr>
            <w:tcW w:w="7112" w:type="dxa"/>
          </w:tcPr>
          <w:p w14:paraId="0D4A9DE3" w14:textId="61042C62" w:rsidR="000A3A12" w:rsidRPr="00F75FE2" w:rsidRDefault="000A3A12" w:rsidP="000A3A12">
            <w:pPr>
              <w:spacing w:before="60" w:after="60"/>
              <w:cnfStyle w:val="000000100000" w:firstRow="0" w:lastRow="0" w:firstColumn="0" w:lastColumn="0" w:oddVBand="0" w:evenVBand="0" w:oddHBand="1" w:evenHBand="0" w:firstRowFirstColumn="0" w:firstRowLastColumn="0" w:lastRowFirstColumn="0" w:lastRowLastColumn="0"/>
              <w:rPr>
                <w:color w:val="4D4D4F"/>
              </w:rPr>
            </w:pPr>
            <w:r w:rsidRPr="00F75FE2">
              <w:rPr>
                <w:color w:val="4D4D4F"/>
              </w:rPr>
              <w:t xml:space="preserve">Program Management Office </w:t>
            </w:r>
          </w:p>
        </w:tc>
      </w:tr>
      <w:tr w:rsidR="000A3A12" w14:paraId="0A1F1CDB" w14:textId="77777777" w:rsidTr="00963DC7">
        <w:tc>
          <w:tcPr>
            <w:cnfStyle w:val="001000000000" w:firstRow="0" w:lastRow="0" w:firstColumn="1" w:lastColumn="0" w:oddVBand="0" w:evenVBand="0" w:oddHBand="0" w:evenHBand="0" w:firstRowFirstColumn="0" w:firstRowLastColumn="0" w:lastRowFirstColumn="0" w:lastRowLastColumn="0"/>
            <w:tcW w:w="1707" w:type="dxa"/>
          </w:tcPr>
          <w:p w14:paraId="4DE99B98" w14:textId="592E5D71" w:rsidR="000A3A12" w:rsidRPr="00F75FE2" w:rsidRDefault="000A3A12" w:rsidP="000A3A12">
            <w:pPr>
              <w:spacing w:before="60" w:after="60"/>
              <w:rPr>
                <w:color w:val="4D4D4F"/>
              </w:rPr>
            </w:pPr>
            <w:r w:rsidRPr="00F75FE2">
              <w:rPr>
                <w:color w:val="4D4D4F"/>
              </w:rPr>
              <w:t>POTS</w:t>
            </w:r>
          </w:p>
        </w:tc>
        <w:tc>
          <w:tcPr>
            <w:tcW w:w="7112" w:type="dxa"/>
          </w:tcPr>
          <w:p w14:paraId="1602F289" w14:textId="3C70BCAD" w:rsidR="000A3A12" w:rsidRPr="00F75FE2" w:rsidRDefault="000A3A12" w:rsidP="000A3A12">
            <w:pPr>
              <w:spacing w:before="60" w:after="60"/>
              <w:cnfStyle w:val="000000000000" w:firstRow="0" w:lastRow="0" w:firstColumn="0" w:lastColumn="0" w:oddVBand="0" w:evenVBand="0" w:oddHBand="0" w:evenHBand="0" w:firstRowFirstColumn="0" w:firstRowLastColumn="0" w:lastRowFirstColumn="0" w:lastRowLastColumn="0"/>
              <w:rPr>
                <w:color w:val="4D4D4F"/>
              </w:rPr>
            </w:pPr>
            <w:r w:rsidRPr="00F75FE2">
              <w:rPr>
                <w:color w:val="4D4D4F"/>
              </w:rPr>
              <w:t xml:space="preserve">Plain Old Telephone System </w:t>
            </w:r>
          </w:p>
        </w:tc>
      </w:tr>
      <w:tr w:rsidR="000A3A12" w14:paraId="3EA06ECF" w14:textId="77777777" w:rsidTr="00963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136C1720" w14:textId="303E8FD2" w:rsidR="000A3A12" w:rsidRPr="00F75FE2" w:rsidRDefault="000A3A12" w:rsidP="000A3A12">
            <w:pPr>
              <w:spacing w:before="60" w:after="60"/>
              <w:rPr>
                <w:color w:val="4D4D4F"/>
              </w:rPr>
            </w:pPr>
            <w:r w:rsidRPr="00F75FE2">
              <w:rPr>
                <w:color w:val="4D4D4F"/>
              </w:rPr>
              <w:t>REPP</w:t>
            </w:r>
          </w:p>
        </w:tc>
        <w:tc>
          <w:tcPr>
            <w:tcW w:w="7112" w:type="dxa"/>
          </w:tcPr>
          <w:p w14:paraId="34BFD6CE" w14:textId="006651C5" w:rsidR="000A3A12" w:rsidRPr="00F75FE2" w:rsidRDefault="000A3A12" w:rsidP="000A3A12">
            <w:pPr>
              <w:spacing w:before="60" w:after="60"/>
              <w:cnfStyle w:val="000000100000" w:firstRow="0" w:lastRow="0" w:firstColumn="0" w:lastColumn="0" w:oddVBand="0" w:evenVBand="0" w:oddHBand="1" w:evenHBand="0" w:firstRowFirstColumn="0" w:firstRowLastColumn="0" w:lastRowFirstColumn="0" w:lastRowLastColumn="0"/>
              <w:rPr>
                <w:color w:val="4D4D4F"/>
              </w:rPr>
            </w:pPr>
            <w:r w:rsidRPr="00F75FE2">
              <w:rPr>
                <w:color w:val="4D4D4F"/>
              </w:rPr>
              <w:t xml:space="preserve">Radiological Emergency Preparedness Program </w:t>
            </w:r>
          </w:p>
        </w:tc>
      </w:tr>
      <w:tr w:rsidR="000A3A12" w14:paraId="13B56E24" w14:textId="77777777" w:rsidTr="00963DC7">
        <w:tc>
          <w:tcPr>
            <w:cnfStyle w:val="001000000000" w:firstRow="0" w:lastRow="0" w:firstColumn="1" w:lastColumn="0" w:oddVBand="0" w:evenVBand="0" w:oddHBand="0" w:evenHBand="0" w:firstRowFirstColumn="0" w:firstRowLastColumn="0" w:lastRowFirstColumn="0" w:lastRowLastColumn="0"/>
            <w:tcW w:w="1707" w:type="dxa"/>
          </w:tcPr>
          <w:p w14:paraId="7E50CFAF" w14:textId="4ED935E9" w:rsidR="000A3A12" w:rsidRPr="00F75FE2" w:rsidRDefault="000A3A12" w:rsidP="000A3A12">
            <w:pPr>
              <w:spacing w:before="60" w:after="60"/>
              <w:rPr>
                <w:color w:val="4D4D4F"/>
              </w:rPr>
            </w:pPr>
            <w:r w:rsidRPr="00F75FE2">
              <w:rPr>
                <w:color w:val="4D4D4F"/>
              </w:rPr>
              <w:t>RFB</w:t>
            </w:r>
          </w:p>
        </w:tc>
        <w:tc>
          <w:tcPr>
            <w:tcW w:w="7112" w:type="dxa"/>
          </w:tcPr>
          <w:p w14:paraId="7D3C7730" w14:textId="6E9A48D3" w:rsidR="000A3A12" w:rsidRPr="00F75FE2" w:rsidRDefault="000A3A12" w:rsidP="000A3A12">
            <w:pPr>
              <w:spacing w:before="60" w:after="60"/>
              <w:cnfStyle w:val="000000000000" w:firstRow="0" w:lastRow="0" w:firstColumn="0" w:lastColumn="0" w:oddVBand="0" w:evenVBand="0" w:oddHBand="0" w:evenHBand="0" w:firstRowFirstColumn="0" w:firstRowLastColumn="0" w:lastRowFirstColumn="0" w:lastRowLastColumn="0"/>
              <w:rPr>
                <w:color w:val="4D4D4F"/>
              </w:rPr>
            </w:pPr>
            <w:r w:rsidRPr="00F75FE2">
              <w:rPr>
                <w:color w:val="4D4D4F"/>
              </w:rPr>
              <w:t xml:space="preserve">Request for Bid </w:t>
            </w:r>
          </w:p>
        </w:tc>
      </w:tr>
      <w:tr w:rsidR="000A3A12" w14:paraId="02300A56" w14:textId="77777777" w:rsidTr="00963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610128BF" w14:textId="5795D43A" w:rsidR="000A3A12" w:rsidRPr="00F75FE2" w:rsidRDefault="000A3A12" w:rsidP="000A3A12">
            <w:pPr>
              <w:spacing w:before="60" w:after="60"/>
              <w:rPr>
                <w:color w:val="4D4D4F"/>
              </w:rPr>
            </w:pPr>
            <w:r w:rsidRPr="00F75FE2">
              <w:rPr>
                <w:color w:val="4D4D4F"/>
              </w:rPr>
              <w:t>RFP</w:t>
            </w:r>
          </w:p>
        </w:tc>
        <w:tc>
          <w:tcPr>
            <w:tcW w:w="7112" w:type="dxa"/>
          </w:tcPr>
          <w:p w14:paraId="0485202D" w14:textId="59C59789" w:rsidR="000A3A12" w:rsidRPr="00F75FE2" w:rsidRDefault="000A3A12" w:rsidP="000A3A12">
            <w:pPr>
              <w:spacing w:before="60" w:after="60"/>
              <w:cnfStyle w:val="000000100000" w:firstRow="0" w:lastRow="0" w:firstColumn="0" w:lastColumn="0" w:oddVBand="0" w:evenVBand="0" w:oddHBand="1" w:evenHBand="0" w:firstRowFirstColumn="0" w:firstRowLastColumn="0" w:lastRowFirstColumn="0" w:lastRowLastColumn="0"/>
              <w:rPr>
                <w:color w:val="4D4D4F"/>
              </w:rPr>
            </w:pPr>
            <w:r w:rsidRPr="00F75FE2">
              <w:rPr>
                <w:color w:val="4D4D4F"/>
              </w:rPr>
              <w:t xml:space="preserve">Request for Proposal </w:t>
            </w:r>
          </w:p>
        </w:tc>
      </w:tr>
      <w:tr w:rsidR="00F75FE2" w14:paraId="53A4A514" w14:textId="77777777" w:rsidTr="00963DC7">
        <w:tc>
          <w:tcPr>
            <w:cnfStyle w:val="001000000000" w:firstRow="0" w:lastRow="0" w:firstColumn="1" w:lastColumn="0" w:oddVBand="0" w:evenVBand="0" w:oddHBand="0" w:evenHBand="0" w:firstRowFirstColumn="0" w:firstRowLastColumn="0" w:lastRowFirstColumn="0" w:lastRowLastColumn="0"/>
            <w:tcW w:w="1707" w:type="dxa"/>
          </w:tcPr>
          <w:p w14:paraId="730F6C77" w14:textId="76027CD3" w:rsidR="00F75FE2" w:rsidRPr="00F75FE2" w:rsidRDefault="00F75FE2" w:rsidP="000A3A12">
            <w:pPr>
              <w:spacing w:before="60" w:after="60"/>
              <w:rPr>
                <w:color w:val="4D4D4F"/>
              </w:rPr>
            </w:pPr>
            <w:r w:rsidRPr="00F75FE2">
              <w:rPr>
                <w:color w:val="4D4D4F"/>
              </w:rPr>
              <w:t>RMT</w:t>
            </w:r>
          </w:p>
        </w:tc>
        <w:tc>
          <w:tcPr>
            <w:tcW w:w="7112" w:type="dxa"/>
          </w:tcPr>
          <w:p w14:paraId="31C0FC87" w14:textId="053D5369" w:rsidR="00F75FE2" w:rsidRPr="00F75FE2" w:rsidRDefault="00F75FE2" w:rsidP="000A3A12">
            <w:pPr>
              <w:spacing w:before="60" w:after="60"/>
              <w:cnfStyle w:val="000000000000" w:firstRow="0" w:lastRow="0" w:firstColumn="0" w:lastColumn="0" w:oddVBand="0" w:evenVBand="0" w:oddHBand="0" w:evenHBand="0" w:firstRowFirstColumn="0" w:firstRowLastColumn="0" w:lastRowFirstColumn="0" w:lastRowLastColumn="0"/>
              <w:rPr>
                <w:color w:val="4D4D4F"/>
              </w:rPr>
            </w:pPr>
            <w:r w:rsidRPr="00F75FE2">
              <w:rPr>
                <w:color w:val="4D4D4F"/>
              </w:rPr>
              <w:t>Required Monthly Test</w:t>
            </w:r>
          </w:p>
        </w:tc>
      </w:tr>
      <w:tr w:rsidR="000A3A12" w14:paraId="4A1261F2" w14:textId="77777777" w:rsidTr="00963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3A242F70" w14:textId="1C296895" w:rsidR="000A3A12" w:rsidRPr="00F75FE2" w:rsidRDefault="000A3A12" w:rsidP="000A3A12">
            <w:pPr>
              <w:spacing w:before="60" w:after="60"/>
              <w:rPr>
                <w:color w:val="4D4D4F"/>
              </w:rPr>
            </w:pPr>
            <w:r w:rsidRPr="00F75FE2">
              <w:rPr>
                <w:color w:val="4D4D4F"/>
              </w:rPr>
              <w:t>RWT</w:t>
            </w:r>
          </w:p>
        </w:tc>
        <w:tc>
          <w:tcPr>
            <w:tcW w:w="7112" w:type="dxa"/>
          </w:tcPr>
          <w:p w14:paraId="193CBC59" w14:textId="63796DFD" w:rsidR="000A3A12" w:rsidRPr="00F75FE2" w:rsidRDefault="000A3A12" w:rsidP="000A3A12">
            <w:pPr>
              <w:spacing w:before="60" w:after="60"/>
              <w:cnfStyle w:val="000000100000" w:firstRow="0" w:lastRow="0" w:firstColumn="0" w:lastColumn="0" w:oddVBand="0" w:evenVBand="0" w:oddHBand="1" w:evenHBand="0" w:firstRowFirstColumn="0" w:firstRowLastColumn="0" w:lastRowFirstColumn="0" w:lastRowLastColumn="0"/>
              <w:rPr>
                <w:color w:val="4D4D4F"/>
              </w:rPr>
            </w:pPr>
            <w:r w:rsidRPr="00F75FE2">
              <w:rPr>
                <w:color w:val="4D4D4F"/>
              </w:rPr>
              <w:t xml:space="preserve">Required Weekly Test </w:t>
            </w:r>
          </w:p>
        </w:tc>
      </w:tr>
      <w:tr w:rsidR="000A3A12" w14:paraId="19C1C07D" w14:textId="77777777" w:rsidTr="00963DC7">
        <w:tc>
          <w:tcPr>
            <w:cnfStyle w:val="001000000000" w:firstRow="0" w:lastRow="0" w:firstColumn="1" w:lastColumn="0" w:oddVBand="0" w:evenVBand="0" w:oddHBand="0" w:evenHBand="0" w:firstRowFirstColumn="0" w:firstRowLastColumn="0" w:lastRowFirstColumn="0" w:lastRowLastColumn="0"/>
            <w:tcW w:w="1707" w:type="dxa"/>
          </w:tcPr>
          <w:p w14:paraId="1F7A617E" w14:textId="2857EB5B" w:rsidR="000A3A12" w:rsidRPr="00F75FE2" w:rsidRDefault="000A3A12" w:rsidP="000A3A12">
            <w:pPr>
              <w:spacing w:before="60" w:after="60"/>
              <w:rPr>
                <w:color w:val="4D4D4F"/>
              </w:rPr>
            </w:pPr>
            <w:r w:rsidRPr="00F75FE2">
              <w:rPr>
                <w:color w:val="4D4D4F"/>
              </w:rPr>
              <w:t>SECC</w:t>
            </w:r>
          </w:p>
        </w:tc>
        <w:tc>
          <w:tcPr>
            <w:tcW w:w="7112" w:type="dxa"/>
          </w:tcPr>
          <w:p w14:paraId="34FAEF79" w14:textId="70598F9B" w:rsidR="000A3A12" w:rsidRPr="00F75FE2" w:rsidRDefault="000A3A12" w:rsidP="000A3A12">
            <w:pPr>
              <w:spacing w:before="60" w:after="60"/>
              <w:cnfStyle w:val="000000000000" w:firstRow="0" w:lastRow="0" w:firstColumn="0" w:lastColumn="0" w:oddVBand="0" w:evenVBand="0" w:oddHBand="0" w:evenHBand="0" w:firstRowFirstColumn="0" w:firstRowLastColumn="0" w:lastRowFirstColumn="0" w:lastRowLastColumn="0"/>
              <w:rPr>
                <w:color w:val="4D4D4F"/>
              </w:rPr>
            </w:pPr>
            <w:r w:rsidRPr="00F75FE2">
              <w:rPr>
                <w:color w:val="4D4D4F"/>
              </w:rPr>
              <w:t xml:space="preserve">State Emergency Communications Committee </w:t>
            </w:r>
          </w:p>
        </w:tc>
      </w:tr>
      <w:tr w:rsidR="00F75FE2" w14:paraId="706B7E8A" w14:textId="77777777" w:rsidTr="00963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3B1CE6EA" w14:textId="0D1E3365" w:rsidR="00F75FE2" w:rsidRPr="00F75FE2" w:rsidRDefault="00F75FE2" w:rsidP="000A3A12">
            <w:pPr>
              <w:spacing w:before="60" w:after="60"/>
              <w:rPr>
                <w:color w:val="4D4D4F"/>
              </w:rPr>
            </w:pPr>
            <w:r w:rsidRPr="00F75FE2">
              <w:rPr>
                <w:color w:val="4D4D4F"/>
              </w:rPr>
              <w:t>SIGB</w:t>
            </w:r>
          </w:p>
        </w:tc>
        <w:tc>
          <w:tcPr>
            <w:tcW w:w="7112" w:type="dxa"/>
          </w:tcPr>
          <w:p w14:paraId="5ED36F8E" w14:textId="119392ED" w:rsidR="00F75FE2" w:rsidRPr="00F75FE2" w:rsidRDefault="00F75FE2" w:rsidP="000A3A12">
            <w:pPr>
              <w:spacing w:before="60" w:after="60"/>
              <w:cnfStyle w:val="000000100000" w:firstRow="0" w:lastRow="0" w:firstColumn="0" w:lastColumn="0" w:oddVBand="0" w:evenVBand="0" w:oddHBand="1" w:evenHBand="0" w:firstRowFirstColumn="0" w:firstRowLastColumn="0" w:lastRowFirstColumn="0" w:lastRowLastColumn="0"/>
              <w:rPr>
                <w:color w:val="4D4D4F"/>
              </w:rPr>
            </w:pPr>
            <w:r w:rsidRPr="00F75FE2">
              <w:rPr>
                <w:color w:val="4D4D4F"/>
              </w:rPr>
              <w:t>Statewide Interoperability Governing Body</w:t>
            </w:r>
          </w:p>
        </w:tc>
      </w:tr>
      <w:tr w:rsidR="000A3A12" w14:paraId="60024CBB" w14:textId="77777777" w:rsidTr="00963DC7">
        <w:tc>
          <w:tcPr>
            <w:cnfStyle w:val="001000000000" w:firstRow="0" w:lastRow="0" w:firstColumn="1" w:lastColumn="0" w:oddVBand="0" w:evenVBand="0" w:oddHBand="0" w:evenHBand="0" w:firstRowFirstColumn="0" w:firstRowLastColumn="0" w:lastRowFirstColumn="0" w:lastRowLastColumn="0"/>
            <w:tcW w:w="1707" w:type="dxa"/>
          </w:tcPr>
          <w:p w14:paraId="4CB9CEDB" w14:textId="3067C334" w:rsidR="000A3A12" w:rsidRPr="00F75FE2" w:rsidRDefault="000A3A12" w:rsidP="000A3A12">
            <w:pPr>
              <w:spacing w:before="60" w:after="60"/>
              <w:rPr>
                <w:color w:val="4D4D4F"/>
              </w:rPr>
            </w:pPr>
            <w:r w:rsidRPr="00F75FE2">
              <w:rPr>
                <w:color w:val="4D4D4F"/>
              </w:rPr>
              <w:t>SNMP</w:t>
            </w:r>
          </w:p>
        </w:tc>
        <w:tc>
          <w:tcPr>
            <w:tcW w:w="7112" w:type="dxa"/>
          </w:tcPr>
          <w:p w14:paraId="0F4187C5" w14:textId="2080A130" w:rsidR="000A3A12" w:rsidRPr="00F75FE2" w:rsidRDefault="000A3A12" w:rsidP="000A3A12">
            <w:pPr>
              <w:spacing w:before="60" w:after="60"/>
              <w:cnfStyle w:val="000000000000" w:firstRow="0" w:lastRow="0" w:firstColumn="0" w:lastColumn="0" w:oddVBand="0" w:evenVBand="0" w:oddHBand="0" w:evenHBand="0" w:firstRowFirstColumn="0" w:firstRowLastColumn="0" w:lastRowFirstColumn="0" w:lastRowLastColumn="0"/>
              <w:rPr>
                <w:color w:val="4D4D4F"/>
              </w:rPr>
            </w:pPr>
            <w:r w:rsidRPr="00F75FE2">
              <w:rPr>
                <w:color w:val="4D4D4F"/>
              </w:rPr>
              <w:t xml:space="preserve">Simple Network Management Protocol </w:t>
            </w:r>
          </w:p>
        </w:tc>
      </w:tr>
      <w:tr w:rsidR="000A3A12" w14:paraId="423D5856" w14:textId="77777777" w:rsidTr="00963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13067F57" w14:textId="59C4865E" w:rsidR="000A3A12" w:rsidRPr="00F75FE2" w:rsidRDefault="000A3A12" w:rsidP="000A3A12">
            <w:pPr>
              <w:spacing w:before="60" w:after="60"/>
              <w:rPr>
                <w:color w:val="4D4D4F"/>
              </w:rPr>
            </w:pPr>
            <w:r w:rsidRPr="00F75FE2">
              <w:rPr>
                <w:color w:val="4D4D4F"/>
              </w:rPr>
              <w:t>SOP</w:t>
            </w:r>
          </w:p>
        </w:tc>
        <w:tc>
          <w:tcPr>
            <w:tcW w:w="7112" w:type="dxa"/>
          </w:tcPr>
          <w:p w14:paraId="7B4FDF7A" w14:textId="7157E54E" w:rsidR="000A3A12" w:rsidRPr="00F75FE2" w:rsidRDefault="000A3A12" w:rsidP="000A3A12">
            <w:pPr>
              <w:spacing w:before="60" w:after="60"/>
              <w:cnfStyle w:val="000000100000" w:firstRow="0" w:lastRow="0" w:firstColumn="0" w:lastColumn="0" w:oddVBand="0" w:evenVBand="0" w:oddHBand="1" w:evenHBand="0" w:firstRowFirstColumn="0" w:firstRowLastColumn="0" w:lastRowFirstColumn="0" w:lastRowLastColumn="0"/>
              <w:rPr>
                <w:color w:val="4D4D4F"/>
              </w:rPr>
            </w:pPr>
            <w:r w:rsidRPr="00F75FE2">
              <w:rPr>
                <w:color w:val="4D4D4F"/>
              </w:rPr>
              <w:t xml:space="preserve">Standard Operating Procedure </w:t>
            </w:r>
          </w:p>
        </w:tc>
      </w:tr>
      <w:tr w:rsidR="000A3A12" w14:paraId="7835A7CC" w14:textId="77777777" w:rsidTr="00963DC7">
        <w:tc>
          <w:tcPr>
            <w:cnfStyle w:val="001000000000" w:firstRow="0" w:lastRow="0" w:firstColumn="1" w:lastColumn="0" w:oddVBand="0" w:evenVBand="0" w:oddHBand="0" w:evenHBand="0" w:firstRowFirstColumn="0" w:firstRowLastColumn="0" w:lastRowFirstColumn="0" w:lastRowLastColumn="0"/>
            <w:tcW w:w="1707" w:type="dxa"/>
          </w:tcPr>
          <w:p w14:paraId="1C58CBAD" w14:textId="00463DDC" w:rsidR="000A3A12" w:rsidRPr="00F75FE2" w:rsidRDefault="000A3A12" w:rsidP="000A3A12">
            <w:pPr>
              <w:spacing w:before="60" w:after="60"/>
              <w:rPr>
                <w:color w:val="4D4D4F"/>
              </w:rPr>
            </w:pPr>
            <w:r w:rsidRPr="00F75FE2">
              <w:rPr>
                <w:color w:val="4D4D4F"/>
              </w:rPr>
              <w:t>SP</w:t>
            </w:r>
          </w:p>
        </w:tc>
        <w:tc>
          <w:tcPr>
            <w:tcW w:w="7112" w:type="dxa"/>
          </w:tcPr>
          <w:p w14:paraId="158A5D9A" w14:textId="53938586" w:rsidR="000A3A12" w:rsidRPr="00F75FE2" w:rsidRDefault="000A3A12" w:rsidP="000A3A12">
            <w:pPr>
              <w:spacing w:before="60" w:after="60"/>
              <w:cnfStyle w:val="000000000000" w:firstRow="0" w:lastRow="0" w:firstColumn="0" w:lastColumn="0" w:oddVBand="0" w:evenVBand="0" w:oddHBand="0" w:evenHBand="0" w:firstRowFirstColumn="0" w:firstRowLastColumn="0" w:lastRowFirstColumn="0" w:lastRowLastColumn="0"/>
              <w:rPr>
                <w:color w:val="4D4D4F"/>
              </w:rPr>
            </w:pPr>
            <w:r w:rsidRPr="00F75FE2">
              <w:rPr>
                <w:color w:val="4D4D4F"/>
              </w:rPr>
              <w:t xml:space="preserve">State Primary (station) </w:t>
            </w:r>
          </w:p>
        </w:tc>
      </w:tr>
      <w:tr w:rsidR="000A3A12" w14:paraId="55A42434" w14:textId="77777777" w:rsidTr="00963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2618ECB7" w14:textId="366278FE" w:rsidR="000A3A12" w:rsidRPr="00F75FE2" w:rsidRDefault="000A3A12" w:rsidP="000A3A12">
            <w:pPr>
              <w:spacing w:before="60" w:after="60"/>
              <w:rPr>
                <w:color w:val="4D4D4F"/>
              </w:rPr>
            </w:pPr>
            <w:r w:rsidRPr="00F75FE2">
              <w:rPr>
                <w:color w:val="4D4D4F"/>
              </w:rPr>
              <w:t>START</w:t>
            </w:r>
          </w:p>
        </w:tc>
        <w:tc>
          <w:tcPr>
            <w:tcW w:w="7112" w:type="dxa"/>
          </w:tcPr>
          <w:p w14:paraId="253DF9C8" w14:textId="375D0B88" w:rsidR="000A3A12" w:rsidRPr="00F75FE2" w:rsidRDefault="000A3A12" w:rsidP="000A3A12">
            <w:pPr>
              <w:spacing w:before="60" w:after="60"/>
              <w:cnfStyle w:val="000000100000" w:firstRow="0" w:lastRow="0" w:firstColumn="0" w:lastColumn="0" w:oddVBand="0" w:evenVBand="0" w:oddHBand="1" w:evenHBand="0" w:firstRowFirstColumn="0" w:firstRowLastColumn="0" w:lastRowFirstColumn="0" w:lastRowLastColumn="0"/>
              <w:rPr>
                <w:color w:val="4D4D4F"/>
              </w:rPr>
            </w:pPr>
            <w:r w:rsidRPr="00F75FE2">
              <w:rPr>
                <w:color w:val="4D4D4F"/>
              </w:rPr>
              <w:t xml:space="preserve">Study of Terrorism and Responses to Terrorism </w:t>
            </w:r>
          </w:p>
        </w:tc>
      </w:tr>
      <w:tr w:rsidR="000A3A12" w14:paraId="6E2050A5" w14:textId="77777777" w:rsidTr="00963DC7">
        <w:tc>
          <w:tcPr>
            <w:cnfStyle w:val="001000000000" w:firstRow="0" w:lastRow="0" w:firstColumn="1" w:lastColumn="0" w:oddVBand="0" w:evenVBand="0" w:oddHBand="0" w:evenHBand="0" w:firstRowFirstColumn="0" w:firstRowLastColumn="0" w:lastRowFirstColumn="0" w:lastRowLastColumn="0"/>
            <w:tcW w:w="1707" w:type="dxa"/>
          </w:tcPr>
          <w:p w14:paraId="2A834994" w14:textId="1EAF5087" w:rsidR="000A3A12" w:rsidRPr="00F75FE2" w:rsidRDefault="000A3A12" w:rsidP="000A3A12">
            <w:pPr>
              <w:spacing w:before="60" w:after="60"/>
              <w:rPr>
                <w:color w:val="4D4D4F"/>
              </w:rPr>
            </w:pPr>
            <w:r w:rsidRPr="00F75FE2">
              <w:rPr>
                <w:color w:val="4D4D4F"/>
              </w:rPr>
              <w:t>SWAT</w:t>
            </w:r>
          </w:p>
        </w:tc>
        <w:tc>
          <w:tcPr>
            <w:tcW w:w="7112" w:type="dxa"/>
          </w:tcPr>
          <w:p w14:paraId="09AA8797" w14:textId="333B4461" w:rsidR="000A3A12" w:rsidRPr="00F75FE2" w:rsidRDefault="000A3A12" w:rsidP="000A3A12">
            <w:pPr>
              <w:spacing w:before="60" w:after="60"/>
              <w:cnfStyle w:val="000000000000" w:firstRow="0" w:lastRow="0" w:firstColumn="0" w:lastColumn="0" w:oddVBand="0" w:evenVBand="0" w:oddHBand="0" w:evenHBand="0" w:firstRowFirstColumn="0" w:firstRowLastColumn="0" w:lastRowFirstColumn="0" w:lastRowLastColumn="0"/>
              <w:rPr>
                <w:color w:val="4D4D4F"/>
              </w:rPr>
            </w:pPr>
            <w:r w:rsidRPr="00F75FE2">
              <w:rPr>
                <w:color w:val="4D4D4F"/>
              </w:rPr>
              <w:t xml:space="preserve">Specialized Weapons and Tactics </w:t>
            </w:r>
          </w:p>
        </w:tc>
      </w:tr>
      <w:tr w:rsidR="00F75FE2" w14:paraId="3CA0CC9E" w14:textId="77777777" w:rsidTr="00963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2A8B42DC" w14:textId="0FFF86C8" w:rsidR="00F75FE2" w:rsidRPr="00F75FE2" w:rsidRDefault="00F75FE2" w:rsidP="000A3A12">
            <w:pPr>
              <w:spacing w:before="60" w:after="60"/>
              <w:rPr>
                <w:color w:val="4D4D4F"/>
              </w:rPr>
            </w:pPr>
            <w:r w:rsidRPr="00F75FE2">
              <w:rPr>
                <w:color w:val="4D4D4F"/>
              </w:rPr>
              <w:t>SWIC</w:t>
            </w:r>
          </w:p>
        </w:tc>
        <w:tc>
          <w:tcPr>
            <w:tcW w:w="7112" w:type="dxa"/>
          </w:tcPr>
          <w:p w14:paraId="3B90C9F7" w14:textId="5679F43D" w:rsidR="00F75FE2" w:rsidRPr="00F75FE2" w:rsidRDefault="00F75FE2" w:rsidP="000A3A12">
            <w:pPr>
              <w:spacing w:before="60" w:after="60"/>
              <w:cnfStyle w:val="000000100000" w:firstRow="0" w:lastRow="0" w:firstColumn="0" w:lastColumn="0" w:oddVBand="0" w:evenVBand="0" w:oddHBand="1" w:evenHBand="0" w:firstRowFirstColumn="0" w:firstRowLastColumn="0" w:lastRowFirstColumn="0" w:lastRowLastColumn="0"/>
              <w:rPr>
                <w:color w:val="4D4D4F"/>
              </w:rPr>
            </w:pPr>
            <w:r w:rsidRPr="00F75FE2">
              <w:rPr>
                <w:color w:val="4D4D4F"/>
              </w:rPr>
              <w:t>Statewide Interoperable Coordinator</w:t>
            </w:r>
          </w:p>
        </w:tc>
      </w:tr>
      <w:tr w:rsidR="000A3A12" w14:paraId="106A0971" w14:textId="77777777" w:rsidTr="00963DC7">
        <w:tc>
          <w:tcPr>
            <w:cnfStyle w:val="001000000000" w:firstRow="0" w:lastRow="0" w:firstColumn="1" w:lastColumn="0" w:oddVBand="0" w:evenVBand="0" w:oddHBand="0" w:evenHBand="0" w:firstRowFirstColumn="0" w:firstRowLastColumn="0" w:lastRowFirstColumn="0" w:lastRowLastColumn="0"/>
            <w:tcW w:w="1707" w:type="dxa"/>
          </w:tcPr>
          <w:p w14:paraId="4FF0D842" w14:textId="1BAF2A4E" w:rsidR="000A3A12" w:rsidRPr="00F75FE2" w:rsidRDefault="000A3A12" w:rsidP="000A3A12">
            <w:pPr>
              <w:spacing w:before="60" w:after="60"/>
              <w:rPr>
                <w:color w:val="4D4D4F"/>
              </w:rPr>
            </w:pPr>
            <w:r w:rsidRPr="00F75FE2">
              <w:rPr>
                <w:color w:val="4D4D4F"/>
              </w:rPr>
              <w:t>TAR</w:t>
            </w:r>
          </w:p>
        </w:tc>
        <w:tc>
          <w:tcPr>
            <w:tcW w:w="7112" w:type="dxa"/>
          </w:tcPr>
          <w:p w14:paraId="65A5458C" w14:textId="6726A205" w:rsidR="000A3A12" w:rsidRPr="00F75FE2" w:rsidRDefault="000A3A12" w:rsidP="000A3A12">
            <w:pPr>
              <w:spacing w:before="60" w:after="60"/>
              <w:cnfStyle w:val="000000000000" w:firstRow="0" w:lastRow="0" w:firstColumn="0" w:lastColumn="0" w:oddVBand="0" w:evenVBand="0" w:oddHBand="0" w:evenHBand="0" w:firstRowFirstColumn="0" w:firstRowLastColumn="0" w:lastRowFirstColumn="0" w:lastRowLastColumn="0"/>
              <w:rPr>
                <w:color w:val="4D4D4F"/>
              </w:rPr>
            </w:pPr>
            <w:r w:rsidRPr="00F75FE2">
              <w:rPr>
                <w:color w:val="4D4D4F"/>
              </w:rPr>
              <w:t xml:space="preserve">Tone Alert Radio </w:t>
            </w:r>
          </w:p>
        </w:tc>
      </w:tr>
      <w:tr w:rsidR="00F75FE2" w14:paraId="2B1E6701" w14:textId="77777777" w:rsidTr="00963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44D8D0DF" w14:textId="3B43694C" w:rsidR="00F75FE2" w:rsidRPr="00F75FE2" w:rsidRDefault="00F75FE2" w:rsidP="000A3A12">
            <w:pPr>
              <w:spacing w:before="60" w:after="60"/>
              <w:rPr>
                <w:color w:val="4D4D4F"/>
              </w:rPr>
            </w:pPr>
            <w:r w:rsidRPr="00F75FE2">
              <w:rPr>
                <w:color w:val="4D4D4F"/>
              </w:rPr>
              <w:t>TEP</w:t>
            </w:r>
          </w:p>
        </w:tc>
        <w:tc>
          <w:tcPr>
            <w:tcW w:w="7112" w:type="dxa"/>
          </w:tcPr>
          <w:p w14:paraId="4CD1E3D6" w14:textId="12CE4AE3" w:rsidR="00F75FE2" w:rsidRPr="00F75FE2" w:rsidRDefault="00F75FE2" w:rsidP="000A3A12">
            <w:pPr>
              <w:spacing w:before="60" w:after="60"/>
              <w:cnfStyle w:val="000000100000" w:firstRow="0" w:lastRow="0" w:firstColumn="0" w:lastColumn="0" w:oddVBand="0" w:evenVBand="0" w:oddHBand="1" w:evenHBand="0" w:firstRowFirstColumn="0" w:firstRowLastColumn="0" w:lastRowFirstColumn="0" w:lastRowLastColumn="0"/>
              <w:rPr>
                <w:color w:val="4D4D4F"/>
              </w:rPr>
            </w:pPr>
            <w:r w:rsidRPr="00F75FE2">
              <w:rPr>
                <w:color w:val="4D4D4F"/>
              </w:rPr>
              <w:t>Training and Exercise Plan</w:t>
            </w:r>
          </w:p>
        </w:tc>
      </w:tr>
      <w:tr w:rsidR="000A3A12" w14:paraId="4D49BA17" w14:textId="77777777" w:rsidTr="00963DC7">
        <w:tc>
          <w:tcPr>
            <w:cnfStyle w:val="001000000000" w:firstRow="0" w:lastRow="0" w:firstColumn="1" w:lastColumn="0" w:oddVBand="0" w:evenVBand="0" w:oddHBand="0" w:evenHBand="0" w:firstRowFirstColumn="0" w:firstRowLastColumn="0" w:lastRowFirstColumn="0" w:lastRowLastColumn="0"/>
            <w:tcW w:w="1707" w:type="dxa"/>
          </w:tcPr>
          <w:p w14:paraId="3F6D00D1" w14:textId="34E3FE10" w:rsidR="000A3A12" w:rsidRPr="00F75FE2" w:rsidRDefault="000A3A12" w:rsidP="000A3A12">
            <w:pPr>
              <w:spacing w:before="60" w:after="60"/>
              <w:rPr>
                <w:color w:val="4D4D4F"/>
              </w:rPr>
            </w:pPr>
            <w:r w:rsidRPr="00F75FE2">
              <w:rPr>
                <w:color w:val="4D4D4F"/>
              </w:rPr>
              <w:t>TDD</w:t>
            </w:r>
          </w:p>
        </w:tc>
        <w:tc>
          <w:tcPr>
            <w:tcW w:w="7112" w:type="dxa"/>
          </w:tcPr>
          <w:p w14:paraId="53C525D8" w14:textId="3B588887" w:rsidR="000A3A12" w:rsidRPr="00F75FE2" w:rsidRDefault="000A3A12" w:rsidP="000A3A12">
            <w:pPr>
              <w:spacing w:before="60" w:after="60"/>
              <w:cnfStyle w:val="000000000000" w:firstRow="0" w:lastRow="0" w:firstColumn="0" w:lastColumn="0" w:oddVBand="0" w:evenVBand="0" w:oddHBand="0" w:evenHBand="0" w:firstRowFirstColumn="0" w:firstRowLastColumn="0" w:lastRowFirstColumn="0" w:lastRowLastColumn="0"/>
              <w:rPr>
                <w:color w:val="4D4D4F"/>
              </w:rPr>
            </w:pPr>
            <w:r w:rsidRPr="00F75FE2">
              <w:rPr>
                <w:color w:val="4D4D4F"/>
              </w:rPr>
              <w:t xml:space="preserve">Telecommunications Devices for the Deaf </w:t>
            </w:r>
          </w:p>
        </w:tc>
      </w:tr>
      <w:tr w:rsidR="000A3A12" w14:paraId="7F10422E" w14:textId="77777777" w:rsidTr="00963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07C66F91" w14:textId="75A118DC" w:rsidR="000A3A12" w:rsidRPr="00F75FE2" w:rsidRDefault="000A3A12" w:rsidP="000A3A12">
            <w:pPr>
              <w:spacing w:before="60" w:after="60"/>
              <w:rPr>
                <w:color w:val="4D4D4F"/>
              </w:rPr>
            </w:pPr>
            <w:r w:rsidRPr="00F75FE2">
              <w:rPr>
                <w:color w:val="4D4D4F"/>
              </w:rPr>
              <w:t>TDL</w:t>
            </w:r>
          </w:p>
        </w:tc>
        <w:tc>
          <w:tcPr>
            <w:tcW w:w="7112" w:type="dxa"/>
          </w:tcPr>
          <w:p w14:paraId="62B2C3D9" w14:textId="70795729" w:rsidR="000A3A12" w:rsidRPr="00F75FE2" w:rsidRDefault="000A3A12" w:rsidP="000A3A12">
            <w:pPr>
              <w:spacing w:before="60" w:after="60"/>
              <w:cnfStyle w:val="000000100000" w:firstRow="0" w:lastRow="0" w:firstColumn="0" w:lastColumn="0" w:oddVBand="0" w:evenVBand="0" w:oddHBand="1" w:evenHBand="0" w:firstRowFirstColumn="0" w:firstRowLastColumn="0" w:lastRowFirstColumn="0" w:lastRowLastColumn="0"/>
              <w:rPr>
                <w:color w:val="4D4D4F"/>
              </w:rPr>
            </w:pPr>
            <w:r w:rsidRPr="00F75FE2">
              <w:rPr>
                <w:color w:val="4D4D4F"/>
              </w:rPr>
              <w:t xml:space="preserve">Test Development Lab </w:t>
            </w:r>
          </w:p>
        </w:tc>
      </w:tr>
      <w:tr w:rsidR="00F75FE2" w14:paraId="2CEEE8C4" w14:textId="77777777" w:rsidTr="00963DC7">
        <w:tc>
          <w:tcPr>
            <w:cnfStyle w:val="001000000000" w:firstRow="0" w:lastRow="0" w:firstColumn="1" w:lastColumn="0" w:oddVBand="0" w:evenVBand="0" w:oddHBand="0" w:evenHBand="0" w:firstRowFirstColumn="0" w:firstRowLastColumn="0" w:lastRowFirstColumn="0" w:lastRowLastColumn="0"/>
            <w:tcW w:w="1707" w:type="dxa"/>
          </w:tcPr>
          <w:p w14:paraId="570D138C" w14:textId="1A742D15" w:rsidR="00F75FE2" w:rsidRPr="00F75FE2" w:rsidRDefault="00F75FE2" w:rsidP="000A3A12">
            <w:pPr>
              <w:spacing w:before="60" w:after="60"/>
              <w:rPr>
                <w:color w:val="4D4D4F"/>
              </w:rPr>
            </w:pPr>
            <w:r w:rsidRPr="00F75FE2">
              <w:rPr>
                <w:color w:val="4D4D4F"/>
              </w:rPr>
              <w:t>THSGP</w:t>
            </w:r>
          </w:p>
        </w:tc>
        <w:tc>
          <w:tcPr>
            <w:tcW w:w="7112" w:type="dxa"/>
          </w:tcPr>
          <w:p w14:paraId="2BB3D493" w14:textId="5D7A6F4B" w:rsidR="00F75FE2" w:rsidRPr="00F75FE2" w:rsidRDefault="00F75FE2" w:rsidP="000A3A12">
            <w:pPr>
              <w:spacing w:before="60" w:after="60"/>
              <w:cnfStyle w:val="000000000000" w:firstRow="0" w:lastRow="0" w:firstColumn="0" w:lastColumn="0" w:oddVBand="0" w:evenVBand="0" w:oddHBand="0" w:evenHBand="0" w:firstRowFirstColumn="0" w:firstRowLastColumn="0" w:lastRowFirstColumn="0" w:lastRowLastColumn="0"/>
              <w:rPr>
                <w:color w:val="4D4D4F"/>
              </w:rPr>
            </w:pPr>
            <w:r w:rsidRPr="00F75FE2">
              <w:rPr>
                <w:color w:val="4D4D4F"/>
              </w:rPr>
              <w:t>Tribal Homeland Security Grant Program</w:t>
            </w:r>
          </w:p>
        </w:tc>
      </w:tr>
      <w:tr w:rsidR="000A3A12" w14:paraId="4BB1EAE4" w14:textId="77777777" w:rsidTr="00963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6EFBD9B1" w14:textId="008644D7" w:rsidR="000A3A12" w:rsidRPr="00F75FE2" w:rsidRDefault="000A3A12" w:rsidP="000A3A12">
            <w:pPr>
              <w:spacing w:before="60" w:after="60"/>
              <w:rPr>
                <w:color w:val="4D4D4F"/>
              </w:rPr>
            </w:pPr>
            <w:r w:rsidRPr="00F75FE2">
              <w:rPr>
                <w:color w:val="4D4D4F"/>
              </w:rPr>
              <w:t>UL</w:t>
            </w:r>
          </w:p>
        </w:tc>
        <w:tc>
          <w:tcPr>
            <w:tcW w:w="7112" w:type="dxa"/>
          </w:tcPr>
          <w:p w14:paraId="4EDB3CA2" w14:textId="07555A64" w:rsidR="000A3A12" w:rsidRPr="00F75FE2" w:rsidRDefault="000A3A12" w:rsidP="000A3A12">
            <w:pPr>
              <w:spacing w:before="60" w:after="60"/>
              <w:cnfStyle w:val="000000100000" w:firstRow="0" w:lastRow="0" w:firstColumn="0" w:lastColumn="0" w:oddVBand="0" w:evenVBand="0" w:oddHBand="1" w:evenHBand="0" w:firstRowFirstColumn="0" w:firstRowLastColumn="0" w:lastRowFirstColumn="0" w:lastRowLastColumn="0"/>
              <w:rPr>
                <w:color w:val="4D4D4F"/>
              </w:rPr>
            </w:pPr>
            <w:r w:rsidRPr="00F75FE2">
              <w:rPr>
                <w:color w:val="4D4D4F"/>
              </w:rPr>
              <w:t xml:space="preserve">Underwriters Laboratories </w:t>
            </w:r>
          </w:p>
        </w:tc>
      </w:tr>
      <w:tr w:rsidR="000A3A12" w14:paraId="06F89651" w14:textId="77777777" w:rsidTr="00963DC7">
        <w:tc>
          <w:tcPr>
            <w:cnfStyle w:val="001000000000" w:firstRow="0" w:lastRow="0" w:firstColumn="1" w:lastColumn="0" w:oddVBand="0" w:evenVBand="0" w:oddHBand="0" w:evenHBand="0" w:firstRowFirstColumn="0" w:firstRowLastColumn="0" w:lastRowFirstColumn="0" w:lastRowLastColumn="0"/>
            <w:tcW w:w="1707" w:type="dxa"/>
          </w:tcPr>
          <w:p w14:paraId="29B7D65C" w14:textId="2037DAD8" w:rsidR="000A3A12" w:rsidRPr="00F75FE2" w:rsidRDefault="000A3A12" w:rsidP="000A3A12">
            <w:pPr>
              <w:spacing w:before="60" w:after="60"/>
              <w:rPr>
                <w:color w:val="4D4D4F"/>
              </w:rPr>
            </w:pPr>
            <w:r w:rsidRPr="00F75FE2">
              <w:rPr>
                <w:color w:val="4D4D4F"/>
              </w:rPr>
              <w:t>URL</w:t>
            </w:r>
          </w:p>
        </w:tc>
        <w:tc>
          <w:tcPr>
            <w:tcW w:w="7112" w:type="dxa"/>
          </w:tcPr>
          <w:p w14:paraId="0CA73DC0" w14:textId="0EFFD32F" w:rsidR="000A3A12" w:rsidRPr="00F75FE2" w:rsidRDefault="000A3A12" w:rsidP="000A3A12">
            <w:pPr>
              <w:spacing w:before="60" w:after="60"/>
              <w:cnfStyle w:val="000000000000" w:firstRow="0" w:lastRow="0" w:firstColumn="0" w:lastColumn="0" w:oddVBand="0" w:evenVBand="0" w:oddHBand="0" w:evenHBand="0" w:firstRowFirstColumn="0" w:firstRowLastColumn="0" w:lastRowFirstColumn="0" w:lastRowLastColumn="0"/>
              <w:rPr>
                <w:color w:val="4D4D4F"/>
              </w:rPr>
            </w:pPr>
            <w:r w:rsidRPr="00F75FE2">
              <w:rPr>
                <w:color w:val="4D4D4F"/>
              </w:rPr>
              <w:t xml:space="preserve">Uniform Resource Locator </w:t>
            </w:r>
          </w:p>
        </w:tc>
      </w:tr>
      <w:tr w:rsidR="000A3A12" w14:paraId="6E952E93" w14:textId="77777777" w:rsidTr="00963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192DE67F" w14:textId="1CC77BCA" w:rsidR="000A3A12" w:rsidRPr="00F75FE2" w:rsidRDefault="000A3A12" w:rsidP="000A3A12">
            <w:pPr>
              <w:spacing w:before="60" w:after="60"/>
              <w:rPr>
                <w:color w:val="4D4D4F"/>
              </w:rPr>
            </w:pPr>
            <w:r w:rsidRPr="00F75FE2">
              <w:rPr>
                <w:color w:val="4D4D4F"/>
              </w:rPr>
              <w:t>VoIP</w:t>
            </w:r>
          </w:p>
        </w:tc>
        <w:tc>
          <w:tcPr>
            <w:tcW w:w="7112" w:type="dxa"/>
          </w:tcPr>
          <w:p w14:paraId="10F05262" w14:textId="14B215ED" w:rsidR="000A3A12" w:rsidRPr="00F75FE2" w:rsidRDefault="000A3A12" w:rsidP="000A3A12">
            <w:pPr>
              <w:spacing w:before="60" w:after="60"/>
              <w:cnfStyle w:val="000000100000" w:firstRow="0" w:lastRow="0" w:firstColumn="0" w:lastColumn="0" w:oddVBand="0" w:evenVBand="0" w:oddHBand="1" w:evenHBand="0" w:firstRowFirstColumn="0" w:firstRowLastColumn="0" w:lastRowFirstColumn="0" w:lastRowLastColumn="0"/>
              <w:rPr>
                <w:color w:val="4D4D4F"/>
              </w:rPr>
            </w:pPr>
            <w:r w:rsidRPr="00F75FE2">
              <w:rPr>
                <w:color w:val="4D4D4F"/>
              </w:rPr>
              <w:t xml:space="preserve">Voice Over Internet Protocol </w:t>
            </w:r>
          </w:p>
        </w:tc>
      </w:tr>
      <w:tr w:rsidR="000A3A12" w14:paraId="1F0884D1" w14:textId="77777777" w:rsidTr="00963DC7">
        <w:tc>
          <w:tcPr>
            <w:cnfStyle w:val="001000000000" w:firstRow="0" w:lastRow="0" w:firstColumn="1" w:lastColumn="0" w:oddVBand="0" w:evenVBand="0" w:oddHBand="0" w:evenHBand="0" w:firstRowFirstColumn="0" w:firstRowLastColumn="0" w:lastRowFirstColumn="0" w:lastRowLastColumn="0"/>
            <w:tcW w:w="1707" w:type="dxa"/>
          </w:tcPr>
          <w:p w14:paraId="63C6C0DC" w14:textId="3A599150" w:rsidR="000A3A12" w:rsidRPr="00F75FE2" w:rsidRDefault="000A3A12" w:rsidP="000A3A12">
            <w:pPr>
              <w:spacing w:before="60" w:after="60"/>
              <w:rPr>
                <w:color w:val="4D4D4F"/>
              </w:rPr>
            </w:pPr>
            <w:r w:rsidRPr="00F75FE2">
              <w:rPr>
                <w:color w:val="4D4D4F"/>
              </w:rPr>
              <w:t>WEA</w:t>
            </w:r>
          </w:p>
        </w:tc>
        <w:tc>
          <w:tcPr>
            <w:tcW w:w="7112" w:type="dxa"/>
          </w:tcPr>
          <w:p w14:paraId="5AE1AF22" w14:textId="428573A3" w:rsidR="000A3A12" w:rsidRPr="00F75FE2" w:rsidRDefault="000A3A12" w:rsidP="000A3A12">
            <w:pPr>
              <w:spacing w:before="60" w:after="60"/>
              <w:cnfStyle w:val="000000000000" w:firstRow="0" w:lastRow="0" w:firstColumn="0" w:lastColumn="0" w:oddVBand="0" w:evenVBand="0" w:oddHBand="0" w:evenHBand="0" w:firstRowFirstColumn="0" w:firstRowLastColumn="0" w:lastRowFirstColumn="0" w:lastRowLastColumn="0"/>
              <w:rPr>
                <w:color w:val="4D4D4F"/>
              </w:rPr>
            </w:pPr>
            <w:r w:rsidRPr="00F75FE2">
              <w:rPr>
                <w:color w:val="4D4D4F"/>
              </w:rPr>
              <w:t xml:space="preserve">Wireless Emergency Alerts </w:t>
            </w:r>
          </w:p>
        </w:tc>
      </w:tr>
      <w:tr w:rsidR="000A3A12" w14:paraId="685DF0D5" w14:textId="77777777" w:rsidTr="00963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7" w:type="dxa"/>
          </w:tcPr>
          <w:p w14:paraId="1C4B8C8C" w14:textId="3E428240" w:rsidR="000A3A12" w:rsidRPr="00F75FE2" w:rsidRDefault="000A3A12" w:rsidP="000A3A12">
            <w:pPr>
              <w:spacing w:before="60" w:after="60"/>
              <w:rPr>
                <w:color w:val="4D4D4F"/>
              </w:rPr>
            </w:pPr>
            <w:r w:rsidRPr="00F75FE2">
              <w:rPr>
                <w:color w:val="4D4D4F"/>
              </w:rPr>
              <w:t>XML</w:t>
            </w:r>
          </w:p>
        </w:tc>
        <w:tc>
          <w:tcPr>
            <w:tcW w:w="7112" w:type="dxa"/>
          </w:tcPr>
          <w:p w14:paraId="195B8DDC" w14:textId="188BB402" w:rsidR="000A3A12" w:rsidRPr="00F75FE2" w:rsidRDefault="000A3A12" w:rsidP="000A3A12">
            <w:pPr>
              <w:spacing w:before="60" w:after="60"/>
              <w:cnfStyle w:val="000000100000" w:firstRow="0" w:lastRow="0" w:firstColumn="0" w:lastColumn="0" w:oddVBand="0" w:evenVBand="0" w:oddHBand="1" w:evenHBand="0" w:firstRowFirstColumn="0" w:firstRowLastColumn="0" w:lastRowFirstColumn="0" w:lastRowLastColumn="0"/>
              <w:rPr>
                <w:color w:val="4D4D4F"/>
              </w:rPr>
            </w:pPr>
            <w:r w:rsidRPr="00F75FE2">
              <w:rPr>
                <w:color w:val="4D4D4F"/>
              </w:rPr>
              <w:t>Extensible Markup Language</w:t>
            </w:r>
          </w:p>
        </w:tc>
      </w:tr>
    </w:tbl>
    <w:p w14:paraId="2BDD8B11" w14:textId="6D2CD68D" w:rsidR="00963DC7" w:rsidRDefault="00963DC7" w:rsidP="000A3A41"/>
    <w:p w14:paraId="6C2FD515" w14:textId="77777777" w:rsidR="00963DC7" w:rsidRDefault="00963DC7" w:rsidP="000A3A41"/>
    <w:p w14:paraId="7DC65FEC" w14:textId="250A213B" w:rsidR="004C6222" w:rsidRDefault="004C6222" w:rsidP="000A3A41"/>
    <w:p w14:paraId="10A989DC" w14:textId="175C5F2B" w:rsidR="004C6222" w:rsidRDefault="004C6222" w:rsidP="000A3A41"/>
    <w:p w14:paraId="4DBBBC1A" w14:textId="7A0E08EC" w:rsidR="004C6222" w:rsidRDefault="004C6222" w:rsidP="000A3A41"/>
    <w:p w14:paraId="19321EEA" w14:textId="32D8BA25" w:rsidR="00FE4AB4" w:rsidRDefault="00FE4AB4" w:rsidP="000A3A41"/>
    <w:sectPr w:rsidR="00FE4AB4" w:rsidSect="00D91550">
      <w:headerReference w:type="default" r:id="rId78"/>
      <w:footerReference w:type="default" r:id="rId79"/>
      <w:pgSz w:w="12240" w:h="15840"/>
      <w:pgMar w:top="1440" w:right="900" w:bottom="1440" w:left="144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4661E" w14:textId="77777777" w:rsidR="00FA549F" w:rsidRDefault="00FA549F" w:rsidP="000A3A41">
      <w:r>
        <w:separator/>
      </w:r>
    </w:p>
  </w:endnote>
  <w:endnote w:type="continuationSeparator" w:id="0">
    <w:p w14:paraId="252F7DEB" w14:textId="77777777" w:rsidR="00FA549F" w:rsidRDefault="00FA549F" w:rsidP="000A3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83587" w14:textId="77777777" w:rsidR="000B4E4B" w:rsidRDefault="000B4E4B" w:rsidP="000A3A41">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1A6A372A" w14:textId="77777777" w:rsidR="000B4E4B" w:rsidRDefault="000B4E4B" w:rsidP="000A3A4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831EA" w14:textId="77969FBA" w:rsidR="00AB4C17" w:rsidRPr="00E728E7" w:rsidRDefault="00DC707F" w:rsidP="00862F2C">
    <w:pPr>
      <w:pStyle w:val="Footer"/>
      <w:pBdr>
        <w:top w:val="single" w:sz="4" w:space="1" w:color="3A5D79"/>
      </w:pBdr>
      <w:tabs>
        <w:tab w:val="clear" w:pos="4680"/>
        <w:tab w:val="clear" w:pos="9360"/>
        <w:tab w:val="right" w:pos="13770"/>
      </w:tabs>
      <w:ind w:right="-180" w:hanging="720"/>
      <w:rPr>
        <w:sz w:val="18"/>
        <w:szCs w:val="18"/>
        <w:lang w:val="en-US"/>
      </w:rPr>
    </w:pPr>
    <w:r w:rsidRPr="00DC707F">
      <w:rPr>
        <w:color w:val="auto"/>
      </w:rPr>
      <w:t>Version 2</w:t>
    </w:r>
    <w:r w:rsidR="00AB4C17" w:rsidRPr="00E728E7">
      <w:rPr>
        <w:b/>
        <w:bCs/>
      </w:rPr>
      <w:tab/>
    </w:r>
    <w:r w:rsidR="00AB4C17" w:rsidRPr="00E728E7">
      <w:rPr>
        <w:b/>
        <w:bCs/>
      </w:rPr>
      <w:fldChar w:fldCharType="begin"/>
    </w:r>
    <w:r w:rsidR="00AB4C17" w:rsidRPr="00E728E7">
      <w:rPr>
        <w:b/>
        <w:bCs/>
      </w:rPr>
      <w:instrText xml:space="preserve"> PAGE   \* MERGEFORMAT </w:instrText>
    </w:r>
    <w:r w:rsidR="00AB4C17" w:rsidRPr="00E728E7">
      <w:rPr>
        <w:b/>
        <w:bCs/>
      </w:rPr>
      <w:fldChar w:fldCharType="separate"/>
    </w:r>
    <w:r w:rsidR="00AB4C17" w:rsidRPr="00E728E7">
      <w:rPr>
        <w:b/>
        <w:bCs/>
        <w:noProof/>
      </w:rPr>
      <w:t>1</w:t>
    </w:r>
    <w:r w:rsidR="00AB4C17" w:rsidRPr="00E728E7">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bCs/>
        <w:color w:val="3A5D79"/>
      </w:rPr>
      <w:id w:val="1460067156"/>
      <w:docPartObj>
        <w:docPartGallery w:val="Page Numbers (Bottom of Page)"/>
        <w:docPartUnique/>
      </w:docPartObj>
    </w:sdtPr>
    <w:sdtEndPr>
      <w:rPr>
        <w:noProof/>
      </w:rPr>
    </w:sdtEndPr>
    <w:sdtContent>
      <w:p w14:paraId="6609B131" w14:textId="77777777" w:rsidR="000B4E4B" w:rsidRDefault="000B4E4B" w:rsidP="00183EB0">
        <w:pPr>
          <w:pStyle w:val="Footer"/>
          <w:pBdr>
            <w:top w:val="single" w:sz="4" w:space="1" w:color="auto"/>
          </w:pBdr>
          <w:tabs>
            <w:tab w:val="clear" w:pos="4680"/>
            <w:tab w:val="clear" w:pos="9360"/>
            <w:tab w:val="right" w:pos="10350"/>
          </w:tabs>
          <w:ind w:right="-990"/>
          <w:rPr>
            <w:b/>
            <w:bCs/>
            <w:color w:val="3A5D79"/>
          </w:rPr>
        </w:pPr>
      </w:p>
      <w:p w14:paraId="395C4CDD" w14:textId="3C027422" w:rsidR="000B4E4B" w:rsidRPr="00E4147C" w:rsidRDefault="000B4E4B" w:rsidP="00183EB0">
        <w:pPr>
          <w:pStyle w:val="Footer"/>
          <w:pBdr>
            <w:top w:val="single" w:sz="4" w:space="1" w:color="auto"/>
          </w:pBdr>
          <w:tabs>
            <w:tab w:val="clear" w:pos="4680"/>
            <w:tab w:val="clear" w:pos="9360"/>
            <w:tab w:val="right" w:pos="10350"/>
          </w:tabs>
          <w:ind w:right="-990"/>
          <w:rPr>
            <w:b/>
            <w:bCs/>
            <w:color w:val="3A5D79"/>
          </w:rPr>
        </w:pPr>
        <w:r w:rsidRPr="00E4147C">
          <w:rPr>
            <w:b/>
            <w:bCs/>
            <w:color w:val="3A5D79"/>
          </w:rPr>
          <w:t>DRAFT Version 1.0</w:t>
        </w:r>
        <w:r w:rsidRPr="00E4147C">
          <w:rPr>
            <w:b/>
            <w:bCs/>
            <w:color w:val="3A5D79"/>
          </w:rPr>
          <w:tab/>
        </w:r>
        <w:r w:rsidRPr="00E4147C">
          <w:rPr>
            <w:b/>
            <w:bCs/>
            <w:color w:val="3A5D79"/>
          </w:rPr>
          <w:fldChar w:fldCharType="begin"/>
        </w:r>
        <w:r w:rsidRPr="00E4147C">
          <w:rPr>
            <w:b/>
            <w:bCs/>
            <w:color w:val="3A5D79"/>
          </w:rPr>
          <w:instrText xml:space="preserve"> PAGE   \* MERGEFORMAT </w:instrText>
        </w:r>
        <w:r w:rsidRPr="00E4147C">
          <w:rPr>
            <w:b/>
            <w:bCs/>
            <w:color w:val="3A5D79"/>
          </w:rPr>
          <w:fldChar w:fldCharType="separate"/>
        </w:r>
        <w:r w:rsidRPr="00E4147C">
          <w:rPr>
            <w:b/>
            <w:bCs/>
            <w:noProof/>
            <w:color w:val="3A5D79"/>
          </w:rPr>
          <w:t>2</w:t>
        </w:r>
        <w:r w:rsidRPr="00E4147C">
          <w:rPr>
            <w:b/>
            <w:bCs/>
            <w:noProof/>
            <w:color w:val="3A5D79"/>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29240" w14:textId="261C9E23" w:rsidR="000B4E4B" w:rsidRPr="00E728E7" w:rsidRDefault="00DC707F" w:rsidP="006E0314">
    <w:pPr>
      <w:pStyle w:val="Footer"/>
      <w:pBdr>
        <w:top w:val="single" w:sz="4" w:space="1" w:color="3A5D79"/>
      </w:pBdr>
      <w:tabs>
        <w:tab w:val="clear" w:pos="4680"/>
        <w:tab w:val="clear" w:pos="9360"/>
        <w:tab w:val="right" w:pos="10260"/>
        <w:tab w:val="right" w:pos="13680"/>
      </w:tabs>
      <w:ind w:right="-180" w:hanging="630"/>
      <w:rPr>
        <w:sz w:val="18"/>
        <w:szCs w:val="18"/>
        <w:lang w:val="en-US"/>
      </w:rPr>
    </w:pPr>
    <w:r w:rsidRPr="00DC707F">
      <w:rPr>
        <w:color w:val="auto"/>
      </w:rPr>
      <w:t xml:space="preserve">Version </w:t>
    </w:r>
    <w:r>
      <w:rPr>
        <w:color w:val="auto"/>
      </w:rPr>
      <w:t>2</w:t>
    </w:r>
    <w:r w:rsidR="000B4E4B" w:rsidRPr="00E728E7">
      <w:rPr>
        <w:b/>
        <w:bCs/>
      </w:rPr>
      <w:tab/>
    </w:r>
    <w:r w:rsidR="000B4E4B" w:rsidRPr="00E728E7">
      <w:rPr>
        <w:b/>
        <w:bCs/>
      </w:rPr>
      <w:fldChar w:fldCharType="begin"/>
    </w:r>
    <w:r w:rsidR="000B4E4B" w:rsidRPr="00E728E7">
      <w:rPr>
        <w:b/>
        <w:bCs/>
      </w:rPr>
      <w:instrText xml:space="preserve"> PAGE   \* MERGEFORMAT </w:instrText>
    </w:r>
    <w:r w:rsidR="000B4E4B" w:rsidRPr="00E728E7">
      <w:rPr>
        <w:b/>
        <w:bCs/>
      </w:rPr>
      <w:fldChar w:fldCharType="separate"/>
    </w:r>
    <w:r w:rsidR="000B4E4B" w:rsidRPr="00E728E7">
      <w:rPr>
        <w:b/>
        <w:bCs/>
        <w:noProof/>
      </w:rPr>
      <w:t>1</w:t>
    </w:r>
    <w:r w:rsidR="000B4E4B" w:rsidRPr="00E728E7">
      <w:rPr>
        <w:b/>
        <w:bCs/>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D574B" w14:textId="798EA1CC" w:rsidR="000B4E4B" w:rsidRPr="00E728E7" w:rsidRDefault="00DC707F" w:rsidP="00F653C8">
    <w:pPr>
      <w:pStyle w:val="Footer"/>
      <w:pBdr>
        <w:top w:val="single" w:sz="4" w:space="1" w:color="3A5D79"/>
      </w:pBdr>
      <w:tabs>
        <w:tab w:val="clear" w:pos="4680"/>
        <w:tab w:val="clear" w:pos="9360"/>
        <w:tab w:val="right" w:pos="13680"/>
      </w:tabs>
      <w:ind w:hanging="720"/>
      <w:rPr>
        <w:sz w:val="18"/>
        <w:szCs w:val="18"/>
        <w:lang w:val="en-US"/>
      </w:rPr>
    </w:pPr>
    <w:r w:rsidRPr="00DC707F">
      <w:rPr>
        <w:color w:val="auto"/>
      </w:rPr>
      <w:t>Version 2</w:t>
    </w:r>
    <w:r w:rsidR="000B4E4B" w:rsidRPr="00E728E7">
      <w:rPr>
        <w:b/>
        <w:bCs/>
      </w:rPr>
      <w:tab/>
    </w:r>
    <w:r w:rsidR="000B4E4B" w:rsidRPr="00E728E7">
      <w:rPr>
        <w:b/>
        <w:bCs/>
      </w:rPr>
      <w:fldChar w:fldCharType="begin"/>
    </w:r>
    <w:r w:rsidR="000B4E4B" w:rsidRPr="00E728E7">
      <w:rPr>
        <w:b/>
        <w:bCs/>
      </w:rPr>
      <w:instrText xml:space="preserve"> PAGE   \* MERGEFORMAT </w:instrText>
    </w:r>
    <w:r w:rsidR="000B4E4B" w:rsidRPr="00E728E7">
      <w:rPr>
        <w:b/>
        <w:bCs/>
      </w:rPr>
      <w:fldChar w:fldCharType="separate"/>
    </w:r>
    <w:r w:rsidR="000B4E4B" w:rsidRPr="00E728E7">
      <w:rPr>
        <w:b/>
        <w:bCs/>
        <w:noProof/>
      </w:rPr>
      <w:t>1</w:t>
    </w:r>
    <w:r w:rsidR="000B4E4B" w:rsidRPr="00E728E7">
      <w:rPr>
        <w:b/>
        <w:bCs/>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6CBEC" w14:textId="77777777" w:rsidR="00862F2C" w:rsidRPr="00E728E7" w:rsidRDefault="00862F2C" w:rsidP="00862F2C">
    <w:pPr>
      <w:pStyle w:val="Footer"/>
      <w:pBdr>
        <w:top w:val="single" w:sz="4" w:space="1" w:color="3A5D79"/>
      </w:pBdr>
      <w:tabs>
        <w:tab w:val="clear" w:pos="4680"/>
        <w:tab w:val="clear" w:pos="9360"/>
        <w:tab w:val="right" w:pos="13680"/>
      </w:tabs>
      <w:ind w:right="-180" w:hanging="270"/>
      <w:rPr>
        <w:sz w:val="18"/>
        <w:szCs w:val="18"/>
        <w:lang w:val="en-US"/>
      </w:rPr>
    </w:pPr>
    <w:r w:rsidRPr="00746177">
      <w:rPr>
        <w:b/>
        <w:bCs/>
        <w:color w:val="C00000"/>
      </w:rPr>
      <w:t>DRAFT</w:t>
    </w:r>
    <w:r w:rsidRPr="00E728E7">
      <w:rPr>
        <w:b/>
        <w:bCs/>
      </w:rPr>
      <w:tab/>
    </w:r>
    <w:r w:rsidRPr="00E728E7">
      <w:rPr>
        <w:b/>
        <w:bCs/>
      </w:rPr>
      <w:fldChar w:fldCharType="begin"/>
    </w:r>
    <w:r w:rsidRPr="00E728E7">
      <w:rPr>
        <w:b/>
        <w:bCs/>
      </w:rPr>
      <w:instrText xml:space="preserve"> PAGE   \* MERGEFORMAT </w:instrText>
    </w:r>
    <w:r w:rsidRPr="00E728E7">
      <w:rPr>
        <w:b/>
        <w:bCs/>
      </w:rPr>
      <w:fldChar w:fldCharType="separate"/>
    </w:r>
    <w:r w:rsidRPr="00E728E7">
      <w:rPr>
        <w:b/>
        <w:bCs/>
        <w:noProof/>
      </w:rPr>
      <w:t>1</w:t>
    </w:r>
    <w:r w:rsidRPr="00E728E7">
      <w:rPr>
        <w:b/>
        <w:bCs/>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8CB82" w14:textId="30828441" w:rsidR="000B4E4B" w:rsidRPr="00E728E7" w:rsidRDefault="00DC707F" w:rsidP="00711525">
    <w:pPr>
      <w:pStyle w:val="Footer"/>
      <w:pBdr>
        <w:top w:val="single" w:sz="4" w:space="1" w:color="3A5D79"/>
      </w:pBdr>
      <w:tabs>
        <w:tab w:val="clear" w:pos="4680"/>
        <w:tab w:val="clear" w:pos="9360"/>
        <w:tab w:val="right" w:pos="13770"/>
      </w:tabs>
      <w:ind w:right="-180" w:hanging="540"/>
      <w:rPr>
        <w:sz w:val="18"/>
        <w:szCs w:val="18"/>
        <w:lang w:val="en-US"/>
      </w:rPr>
    </w:pPr>
    <w:r w:rsidRPr="00DC707F">
      <w:rPr>
        <w:color w:val="auto"/>
      </w:rPr>
      <w:t>Version 2</w:t>
    </w:r>
    <w:r w:rsidR="000B4E4B" w:rsidRPr="00E728E7">
      <w:rPr>
        <w:b/>
        <w:bCs/>
      </w:rPr>
      <w:tab/>
    </w:r>
    <w:r w:rsidR="000B4E4B" w:rsidRPr="00E728E7">
      <w:rPr>
        <w:b/>
        <w:bCs/>
      </w:rPr>
      <w:fldChar w:fldCharType="begin"/>
    </w:r>
    <w:r w:rsidR="000B4E4B" w:rsidRPr="00E728E7">
      <w:rPr>
        <w:b/>
        <w:bCs/>
      </w:rPr>
      <w:instrText xml:space="preserve"> PAGE   \* MERGEFORMAT </w:instrText>
    </w:r>
    <w:r w:rsidR="000B4E4B" w:rsidRPr="00E728E7">
      <w:rPr>
        <w:b/>
        <w:bCs/>
      </w:rPr>
      <w:fldChar w:fldCharType="separate"/>
    </w:r>
    <w:r w:rsidR="000B4E4B" w:rsidRPr="00E728E7">
      <w:rPr>
        <w:b/>
        <w:bCs/>
        <w:noProof/>
      </w:rPr>
      <w:t>1</w:t>
    </w:r>
    <w:r w:rsidR="000B4E4B" w:rsidRPr="00E728E7">
      <w:rPr>
        <w:b/>
        <w:bCs/>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A8486" w14:textId="74E6EAEB" w:rsidR="000B4E4B" w:rsidRPr="00E728E7" w:rsidRDefault="00DC707F" w:rsidP="00862F2C">
    <w:pPr>
      <w:pStyle w:val="Footer"/>
      <w:pBdr>
        <w:top w:val="single" w:sz="4" w:space="1" w:color="3A5D79"/>
      </w:pBdr>
      <w:tabs>
        <w:tab w:val="clear" w:pos="4680"/>
        <w:tab w:val="clear" w:pos="9360"/>
        <w:tab w:val="right" w:pos="13770"/>
      </w:tabs>
      <w:ind w:right="-270" w:hanging="630"/>
      <w:rPr>
        <w:sz w:val="18"/>
        <w:szCs w:val="18"/>
        <w:lang w:val="en-US"/>
      </w:rPr>
    </w:pPr>
    <w:r w:rsidRPr="00DC707F">
      <w:rPr>
        <w:color w:val="auto"/>
      </w:rPr>
      <w:t>Version 2</w:t>
    </w:r>
    <w:r w:rsidR="000B4E4B" w:rsidRPr="00E728E7">
      <w:rPr>
        <w:b/>
        <w:bCs/>
      </w:rPr>
      <w:tab/>
    </w:r>
    <w:r w:rsidR="000B4E4B" w:rsidRPr="00E728E7">
      <w:rPr>
        <w:b/>
        <w:bCs/>
      </w:rPr>
      <w:fldChar w:fldCharType="begin"/>
    </w:r>
    <w:r w:rsidR="000B4E4B" w:rsidRPr="00E728E7">
      <w:rPr>
        <w:b/>
        <w:bCs/>
      </w:rPr>
      <w:instrText xml:space="preserve"> PAGE   \* MERGEFORMAT </w:instrText>
    </w:r>
    <w:r w:rsidR="000B4E4B" w:rsidRPr="00E728E7">
      <w:rPr>
        <w:b/>
        <w:bCs/>
      </w:rPr>
      <w:fldChar w:fldCharType="separate"/>
    </w:r>
    <w:r w:rsidR="000B4E4B" w:rsidRPr="00E728E7">
      <w:rPr>
        <w:b/>
        <w:bCs/>
        <w:noProof/>
      </w:rPr>
      <w:t>1</w:t>
    </w:r>
    <w:r w:rsidR="000B4E4B" w:rsidRPr="00E728E7">
      <w:rPr>
        <w:b/>
        <w:bCs/>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9459024"/>
      <w:docPartObj>
        <w:docPartGallery w:val="Page Numbers (Bottom of Page)"/>
        <w:docPartUnique/>
      </w:docPartObj>
    </w:sdtPr>
    <w:sdtEndPr>
      <w:rPr>
        <w:noProof/>
      </w:rPr>
    </w:sdtEndPr>
    <w:sdtContent>
      <w:p w14:paraId="601132B1" w14:textId="64FEBB6C" w:rsidR="000B4E4B" w:rsidRDefault="000B4E4B" w:rsidP="000A3A41">
        <w:pPr>
          <w:pStyle w:val="Footer"/>
        </w:pPr>
        <w:r>
          <w:fldChar w:fldCharType="begin"/>
        </w:r>
        <w:r>
          <w:instrText xml:space="preserve"> PAGE   \* MERGEFORMAT </w:instrText>
        </w:r>
        <w:r>
          <w:fldChar w:fldCharType="separate"/>
        </w:r>
        <w:r>
          <w:rPr>
            <w:noProof/>
          </w:rPr>
          <w:t>2</w:t>
        </w:r>
        <w:r>
          <w:rPr>
            <w:noProof/>
          </w:rPr>
          <w:fldChar w:fldCharType="end"/>
        </w:r>
      </w:p>
    </w:sdtContent>
  </w:sdt>
  <w:p w14:paraId="0ED29E86" w14:textId="77777777" w:rsidR="000B4E4B" w:rsidRPr="00BC74D4" w:rsidRDefault="000B4E4B" w:rsidP="000A3A41">
    <w:pPr>
      <w:pStyle w:val="Footer"/>
    </w:pPr>
    <w:r>
      <w:t>V4.2, June 20, 2019</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6B46C" w14:textId="27F2909C" w:rsidR="00AB4C17" w:rsidRPr="00E728E7" w:rsidRDefault="00DC707F" w:rsidP="00862F2C">
    <w:pPr>
      <w:pStyle w:val="Footer"/>
      <w:pBdr>
        <w:top w:val="single" w:sz="4" w:space="1" w:color="3A5D79"/>
      </w:pBdr>
      <w:tabs>
        <w:tab w:val="clear" w:pos="4680"/>
        <w:tab w:val="clear" w:pos="9360"/>
        <w:tab w:val="right" w:pos="13770"/>
      </w:tabs>
      <w:ind w:right="-630" w:hanging="720"/>
      <w:rPr>
        <w:sz w:val="18"/>
        <w:szCs w:val="18"/>
        <w:lang w:val="en-US"/>
      </w:rPr>
    </w:pPr>
    <w:r w:rsidRPr="00DC707F">
      <w:rPr>
        <w:color w:val="auto"/>
      </w:rPr>
      <w:t>Version 2</w:t>
    </w:r>
    <w:r w:rsidR="00AB4C17" w:rsidRPr="00E728E7">
      <w:rPr>
        <w:b/>
        <w:bCs/>
      </w:rPr>
      <w:tab/>
    </w:r>
    <w:r w:rsidR="00AB4C17" w:rsidRPr="00E728E7">
      <w:rPr>
        <w:b/>
        <w:bCs/>
      </w:rPr>
      <w:fldChar w:fldCharType="begin"/>
    </w:r>
    <w:r w:rsidR="00AB4C17" w:rsidRPr="00E728E7">
      <w:rPr>
        <w:b/>
        <w:bCs/>
      </w:rPr>
      <w:instrText xml:space="preserve"> PAGE   \* MERGEFORMAT </w:instrText>
    </w:r>
    <w:r w:rsidR="00AB4C17" w:rsidRPr="00E728E7">
      <w:rPr>
        <w:b/>
        <w:bCs/>
      </w:rPr>
      <w:fldChar w:fldCharType="separate"/>
    </w:r>
    <w:r w:rsidR="00AB4C17" w:rsidRPr="00E728E7">
      <w:rPr>
        <w:b/>
        <w:bCs/>
        <w:noProof/>
      </w:rPr>
      <w:t>1</w:t>
    </w:r>
    <w:r w:rsidR="00AB4C17" w:rsidRPr="00E728E7">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15A61" w14:textId="77777777" w:rsidR="00FA549F" w:rsidRDefault="00FA549F" w:rsidP="000A3A41">
      <w:r>
        <w:separator/>
      </w:r>
    </w:p>
  </w:footnote>
  <w:footnote w:type="continuationSeparator" w:id="0">
    <w:p w14:paraId="12184440" w14:textId="77777777" w:rsidR="00FA549F" w:rsidRDefault="00FA549F" w:rsidP="000A3A41">
      <w:r>
        <w:continuationSeparator/>
      </w:r>
    </w:p>
  </w:footnote>
  <w:footnote w:id="1">
    <w:p w14:paraId="2C9B2EDA" w14:textId="48B26073" w:rsidR="000B4E4B" w:rsidRPr="001D3E20" w:rsidRDefault="000B4E4B" w:rsidP="002B27D5">
      <w:pPr>
        <w:pStyle w:val="FootnoteText"/>
        <w:ind w:right="-180"/>
        <w:rPr>
          <w:sz w:val="18"/>
          <w:szCs w:val="18"/>
          <w:lang w:val="en-US"/>
        </w:rPr>
      </w:pPr>
      <w:r w:rsidRPr="00E504CA">
        <w:rPr>
          <w:rStyle w:val="FootnoteReference"/>
          <w:color w:val="4D4D4F"/>
          <w:sz w:val="18"/>
          <w:szCs w:val="18"/>
        </w:rPr>
        <w:footnoteRef/>
      </w:r>
      <w:r w:rsidRPr="00E504CA">
        <w:rPr>
          <w:color w:val="4D4D4F"/>
          <w:sz w:val="18"/>
          <w:szCs w:val="18"/>
          <w:shd w:val="clear" w:color="auto" w:fill="FFFFFF"/>
        </w:rPr>
        <w:t xml:space="preserve"> Based on feedback from alerting authorities across the United States and work conducted by the IPAWS Subcommittee to the National Advisory Council, FEMA is combining IS-247a and IS-251 courses to reflect current advances in emergency notification and warning. Anticipated by the end of 2019, the new IS-247b will provide introductory information on IPAWS, its benefits, and instruction for developing and disseminating effective public warnings. The material from IS-251 is also being updated to emphasize skills necessary to draft more appropriate, effective, and accessible warning messages; best practices in effective use of the CAP; and geo-targeting specific areas in communities.</w:t>
      </w:r>
    </w:p>
  </w:footnote>
  <w:footnote w:id="2">
    <w:p w14:paraId="3C128750" w14:textId="77777777" w:rsidR="000B4E4B" w:rsidRPr="00925776" w:rsidRDefault="000B4E4B" w:rsidP="00DC2D23">
      <w:pPr>
        <w:pStyle w:val="FootnoteText"/>
        <w:rPr>
          <w:sz w:val="18"/>
          <w:szCs w:val="18"/>
          <w:lang w:val="en-US"/>
        </w:rPr>
      </w:pPr>
      <w:r w:rsidRPr="00925776">
        <w:rPr>
          <w:rStyle w:val="FootnoteReference"/>
          <w:sz w:val="18"/>
          <w:szCs w:val="18"/>
        </w:rPr>
        <w:footnoteRef/>
      </w:r>
      <w:r w:rsidRPr="00925776">
        <w:rPr>
          <w:sz w:val="18"/>
          <w:szCs w:val="18"/>
        </w:rPr>
        <w:t xml:space="preserve"> </w:t>
      </w:r>
      <w:r w:rsidRPr="00E504CA">
        <w:rPr>
          <w:color w:val="4D4D4F"/>
          <w:sz w:val="18"/>
          <w:szCs w:val="18"/>
          <w:lang w:val="en-US"/>
        </w:rPr>
        <w:t xml:space="preserve">Federal Emergency Management Agency. (2019). Core Capabilities. Retrieved 8/6/2019 from: </w:t>
      </w:r>
      <w:hyperlink r:id="rId1" w:history="1">
        <w:r w:rsidRPr="00E504CA">
          <w:rPr>
            <w:rStyle w:val="Hyperlink"/>
            <w:color w:val="4D4D4F"/>
            <w:sz w:val="18"/>
            <w:szCs w:val="18"/>
            <w:lang w:val="en-US"/>
          </w:rPr>
          <w:t>https://www.fema.gov/core-capabilities</w:t>
        </w:r>
      </w:hyperlink>
      <w:r w:rsidRPr="00E504CA">
        <w:rPr>
          <w:color w:val="4D4D4F"/>
          <w:sz w:val="18"/>
          <w:szCs w:val="18"/>
          <w:lang w:val="en-US"/>
        </w:rPr>
        <w:t xml:space="preserve"> </w:t>
      </w:r>
    </w:p>
  </w:footnote>
  <w:footnote w:id="3">
    <w:p w14:paraId="3CC50048" w14:textId="638EDC73" w:rsidR="000B4E4B" w:rsidRPr="00E504CA" w:rsidRDefault="000B4E4B" w:rsidP="00711525">
      <w:pPr>
        <w:pStyle w:val="FootnoteText"/>
        <w:ind w:left="-270" w:hanging="180"/>
        <w:rPr>
          <w:sz w:val="18"/>
          <w:szCs w:val="18"/>
          <w:lang w:val="en-US"/>
        </w:rPr>
      </w:pPr>
      <w:r w:rsidRPr="00746177">
        <w:rPr>
          <w:rStyle w:val="FootnoteReference"/>
          <w:color w:val="4D4D4F"/>
          <w:sz w:val="18"/>
          <w:szCs w:val="18"/>
        </w:rPr>
        <w:footnoteRef/>
      </w:r>
      <w:r w:rsidRPr="00746177">
        <w:rPr>
          <w:color w:val="4D4D4F"/>
          <w:sz w:val="18"/>
          <w:szCs w:val="18"/>
        </w:rPr>
        <w:t xml:space="preserve"> The Homeland Security Exercise and Evaluation Program (HSEEP) is the federal government’s methodology for the design, development, execution, and evaluation of exercises. There are two categories of exercises within HSEEP: discussion-based and operations-based exercises. Discussion-based exercises include seminars, workshops, tabletop </w:t>
      </w:r>
      <w:r>
        <w:rPr>
          <w:color w:val="4D4D4F"/>
          <w:sz w:val="18"/>
          <w:szCs w:val="18"/>
        </w:rPr>
        <w:br/>
      </w:r>
      <w:r w:rsidRPr="00746177">
        <w:rPr>
          <w:color w:val="4D4D4F"/>
          <w:sz w:val="18"/>
          <w:szCs w:val="18"/>
        </w:rPr>
        <w:t>exercises (TTX), and games. Operations-based exercises include drills, Functional Exercises (FE), and Full-Scale Exercises (FSE). HSEEP takes a building block approach to exercise development to effectively test an organization’s plans, functions, and capabilities.</w:t>
      </w:r>
    </w:p>
  </w:footnote>
  <w:footnote w:id="4">
    <w:p w14:paraId="116CA388" w14:textId="77777777" w:rsidR="000B4E4B" w:rsidRPr="002D0CDB" w:rsidRDefault="000B4E4B" w:rsidP="00443A4C">
      <w:pPr>
        <w:pStyle w:val="Default"/>
        <w:rPr>
          <w:rFonts w:ascii="Arial" w:hAnsi="Arial" w:cs="Arial"/>
          <w:sz w:val="18"/>
          <w:szCs w:val="18"/>
        </w:rPr>
      </w:pPr>
      <w:r w:rsidRPr="00746177">
        <w:rPr>
          <w:rStyle w:val="FootnoteReference"/>
          <w:rFonts w:ascii="Arial" w:hAnsi="Arial" w:cs="Arial"/>
          <w:color w:val="4D4D4F"/>
          <w:sz w:val="18"/>
          <w:szCs w:val="18"/>
        </w:rPr>
        <w:footnoteRef/>
      </w:r>
      <w:r w:rsidRPr="00746177">
        <w:rPr>
          <w:rFonts w:ascii="Arial" w:hAnsi="Arial" w:cs="Arial"/>
          <w:color w:val="4D4D4F"/>
          <w:sz w:val="18"/>
          <w:szCs w:val="18"/>
        </w:rPr>
        <w:t xml:space="preserve"> Mileti, D. (2018). PrepTalks: Dr. Dennis Mileti “Modernizing Public Warning Messaging.” Retrieved 8/5/2019 from: </w:t>
      </w:r>
      <w:hyperlink r:id="rId2" w:history="1">
        <w:r w:rsidRPr="00746177">
          <w:rPr>
            <w:rStyle w:val="Hyperlink"/>
            <w:rFonts w:ascii="Arial" w:hAnsi="Arial" w:cs="Arial"/>
            <w:color w:val="4D4D4F"/>
            <w:sz w:val="18"/>
            <w:szCs w:val="18"/>
          </w:rPr>
          <w:t>https://www.fema.gov/media-library/assets/videos/159069#</w:t>
        </w:r>
      </w:hyperlink>
    </w:p>
  </w:footnote>
  <w:footnote w:id="5">
    <w:p w14:paraId="214AFAC4" w14:textId="77777777" w:rsidR="000B4E4B" w:rsidRPr="00E504CA" w:rsidRDefault="000B4E4B" w:rsidP="000B4E4B">
      <w:pPr>
        <w:spacing w:after="0"/>
        <w:ind w:right="0"/>
        <w:rPr>
          <w:color w:val="auto"/>
          <w:sz w:val="18"/>
          <w:szCs w:val="18"/>
          <w:lang w:val="en-US"/>
        </w:rPr>
      </w:pPr>
      <w:r w:rsidRPr="00E504CA">
        <w:rPr>
          <w:rStyle w:val="FootnoteReference"/>
          <w:sz w:val="18"/>
          <w:szCs w:val="18"/>
        </w:rPr>
        <w:footnoteRef/>
      </w:r>
      <w:r w:rsidRPr="00E504CA">
        <w:rPr>
          <w:sz w:val="18"/>
          <w:szCs w:val="18"/>
        </w:rPr>
        <w:t xml:space="preserve"> </w:t>
      </w:r>
      <w:r w:rsidRPr="00E504CA">
        <w:rPr>
          <w:sz w:val="18"/>
          <w:szCs w:val="18"/>
          <w:lang w:val="en-US"/>
        </w:rPr>
        <w:t>ADA Best Practices Tool Kit for State and Local Governments, Chapter 5: Website Accessibility Under Title II of the ADA (</w:t>
      </w:r>
      <w:hyperlink r:id="rId3" w:history="1">
        <w:r w:rsidRPr="00E504CA">
          <w:rPr>
            <w:rStyle w:val="Hyperlink"/>
            <w:sz w:val="18"/>
            <w:szCs w:val="18"/>
          </w:rPr>
          <w:t>https://www.ada.gov/pcatoolkit/chap5toolkit.htm</w:t>
        </w:r>
      </w:hyperlink>
      <w:r w:rsidRPr="00E504CA">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EBFF0" w14:textId="251C161E" w:rsidR="000B4E4B" w:rsidRDefault="000B4E4B" w:rsidP="000A3A41">
    <w:pPr>
      <w:pStyle w:val="Header"/>
    </w:pPr>
    <w:r>
      <w:rPr>
        <w:noProof/>
        <w:lang w:val="en-US"/>
      </w:rPr>
      <mc:AlternateContent>
        <mc:Choice Requires="wps">
          <w:drawing>
            <wp:anchor distT="0" distB="0" distL="114300" distR="114300" simplePos="0" relativeHeight="251655168" behindDoc="1" locked="0" layoutInCell="0" allowOverlap="1" wp14:anchorId="6281318E" wp14:editId="42396F27">
              <wp:simplePos x="0" y="0"/>
              <wp:positionH relativeFrom="margin">
                <wp:align>center</wp:align>
              </wp:positionH>
              <wp:positionV relativeFrom="margin">
                <wp:align>center</wp:align>
              </wp:positionV>
              <wp:extent cx="6285230" cy="2094865"/>
              <wp:effectExtent l="0" t="0" r="0" b="0"/>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0348FA" w14:textId="77777777" w:rsidR="000B4E4B" w:rsidRDefault="000B4E4B" w:rsidP="000A3A41">
                          <w:pPr>
                            <w:pStyle w:val="NormalWeb"/>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281318E" id="_x0000_t202" coordsize="21600,21600" o:spt="202" path="m,l,21600r21600,l21600,xe">
              <v:stroke joinstyle="miter"/>
              <v:path gradientshapeok="t" o:connecttype="rect"/>
            </v:shapetype>
            <v:shape id="WordArt 3" o:spid="_x0000_s1027" type="#_x0000_t202" style="position:absolute;margin-left:0;margin-top:0;width:494.9pt;height:164.9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" o:allowincell="f" filled="f" stroked="f">
              <v:stroke joinstyle="round"/>
              <v:path arrowok="t"/>
              <v:textbox>
                <w:txbxContent>
                  <w:p w14:paraId="190348FA" w14:textId="77777777" w:rsidR="000B4E4B" w:rsidRDefault="000B4E4B" w:rsidP="000A3A41">
                    <w:pPr>
                      <w:pStyle w:val="NormalWeb"/>
                    </w:pP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CA5CD" w14:textId="56E0920F" w:rsidR="000B4E4B" w:rsidRDefault="000B4E4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B4A66" w14:textId="00503F2A" w:rsidR="000B4E4B" w:rsidRDefault="000B4E4B" w:rsidP="008B29C5">
    <w:pPr>
      <w:pStyle w:val="Header"/>
      <w:ind w:right="3600"/>
    </w:pPr>
    <w:r>
      <w:rPr>
        <w:noProof/>
        <w:lang w:val="en-US"/>
      </w:rPr>
      <mc:AlternateContent>
        <mc:Choice Requires="wps">
          <w:drawing>
            <wp:anchor distT="0" distB="0" distL="114300" distR="114300" simplePos="0" relativeHeight="251685888" behindDoc="0" locked="0" layoutInCell="1" allowOverlap="1" wp14:anchorId="66B21C6B" wp14:editId="4F35D3CD">
              <wp:simplePos x="0" y="0"/>
              <wp:positionH relativeFrom="column">
                <wp:posOffset>-17253</wp:posOffset>
              </wp:positionH>
              <wp:positionV relativeFrom="paragraph">
                <wp:posOffset>422694</wp:posOffset>
              </wp:positionV>
              <wp:extent cx="6455410" cy="28956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6455410" cy="289560"/>
                      </a:xfrm>
                      <a:prstGeom prst="rect">
                        <a:avLst/>
                      </a:prstGeom>
                      <a:noFill/>
                      <a:ln w="6350">
                        <a:noFill/>
                      </a:ln>
                    </wps:spPr>
                    <wps:txbx>
                      <w:txbxContent>
                        <w:p w14:paraId="3B1545F3" w14:textId="77777777" w:rsidR="000B4E4B" w:rsidRPr="006C5688" w:rsidRDefault="000B4E4B" w:rsidP="008B71B1">
                          <w:pPr>
                            <w:tabs>
                              <w:tab w:val="right" w:pos="12780"/>
                            </w:tabs>
                            <w:ind w:right="-87"/>
                            <w:rPr>
                              <w:b/>
                              <w:bCs/>
                              <w:color w:val="FFFFFF" w:themeColor="background1"/>
                              <w:sz w:val="24"/>
                              <w:szCs w:val="24"/>
                            </w:rPr>
                          </w:pPr>
                          <w:r w:rsidRPr="006C5688">
                            <w:rPr>
                              <w:b/>
                              <w:bCs/>
                              <w:color w:val="FFFFFF" w:themeColor="background1"/>
                              <w:sz w:val="24"/>
                              <w:szCs w:val="24"/>
                            </w:rPr>
                            <w:t>Bay Area UASI</w:t>
                          </w:r>
                          <w:r w:rsidRPr="006C5688">
                            <w:rPr>
                              <w:b/>
                              <w:bCs/>
                              <w:color w:val="FFFFFF" w:themeColor="background1"/>
                              <w:sz w:val="24"/>
                              <w:szCs w:val="24"/>
                            </w:rPr>
                            <w:tab/>
                            <w:t>Alert and Warning Toolkit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B21C6B" id="_x0000_t202" coordsize="21600,21600" o:spt="202" path="m,l,21600r21600,l21600,xe">
              <v:stroke joinstyle="miter"/>
              <v:path gradientshapeok="t" o:connecttype="rect"/>
            </v:shapetype>
            <v:shape id="Text Box 46" o:spid="_x0000_s1034" type="#_x0000_t202" style="position:absolute;margin-left:-1.35pt;margin-top:33.3pt;width:508.3pt;height:22.8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" filled="f" stroked="f" strokeweight=".5pt">
              <v:textbox>
                <w:txbxContent>
                  <w:p w14:paraId="3B1545F3" w14:textId="77777777" w:rsidR="000B4E4B" w:rsidRPr="006C5688" w:rsidRDefault="000B4E4B" w:rsidP="008B71B1">
                    <w:pPr>
                      <w:tabs>
                        <w:tab w:val="right" w:pos="12780"/>
                      </w:tabs>
                      <w:ind w:right="-87"/>
                      <w:rPr>
                        <w:b/>
                        <w:bCs/>
                        <w:color w:val="FFFFFF" w:themeColor="background1"/>
                        <w:sz w:val="24"/>
                        <w:szCs w:val="24"/>
                      </w:rPr>
                    </w:pPr>
                    <w:r w:rsidRPr="006C5688">
                      <w:rPr>
                        <w:b/>
                        <w:bCs/>
                        <w:color w:val="FFFFFF" w:themeColor="background1"/>
                        <w:sz w:val="24"/>
                        <w:szCs w:val="24"/>
                      </w:rPr>
                      <w:t>Bay Area UASI</w:t>
                    </w:r>
                    <w:r w:rsidRPr="006C5688">
                      <w:rPr>
                        <w:b/>
                        <w:bCs/>
                        <w:color w:val="FFFFFF" w:themeColor="background1"/>
                        <w:sz w:val="24"/>
                        <w:szCs w:val="24"/>
                      </w:rPr>
                      <w:tab/>
                      <w:t>Alert and Warning Toolkit</w:t>
                    </w:r>
                  </w:p>
                </w:txbxContent>
              </v:textbox>
            </v:shape>
          </w:pict>
        </mc:Fallback>
      </mc:AlternateContent>
    </w:r>
    <w:r w:rsidRPr="00956A43">
      <w:rPr>
        <w:noProof/>
        <w:lang w:val="en-US"/>
      </w:rPr>
      <mc:AlternateContent>
        <mc:Choice Requires="wps">
          <w:drawing>
            <wp:anchor distT="0" distB="0" distL="114300" distR="114300" simplePos="0" relativeHeight="251683840" behindDoc="0" locked="0" layoutInCell="1" allowOverlap="1" wp14:anchorId="47705758" wp14:editId="55755000">
              <wp:simplePos x="0" y="0"/>
              <wp:positionH relativeFrom="column">
                <wp:posOffset>-143123</wp:posOffset>
              </wp:positionH>
              <wp:positionV relativeFrom="paragraph">
                <wp:posOffset>421419</wp:posOffset>
              </wp:positionV>
              <wp:extent cx="6591631" cy="289560"/>
              <wp:effectExtent l="0" t="0" r="0" b="0"/>
              <wp:wrapNone/>
              <wp:docPr id="47" name="Rectangle 47"/>
              <wp:cNvGraphicFramePr/>
              <a:graphic xmlns:a="http://schemas.openxmlformats.org/drawingml/2006/main">
                <a:graphicData uri="http://schemas.microsoft.com/office/word/2010/wordprocessingShape">
                  <wps:wsp>
                    <wps:cNvSpPr/>
                    <wps:spPr>
                      <a:xfrm>
                        <a:off x="0" y="0"/>
                        <a:ext cx="6591631" cy="289560"/>
                      </a:xfrm>
                      <a:prstGeom prst="rect">
                        <a:avLst/>
                      </a:prstGeom>
                      <a:solidFill>
                        <a:srgbClr val="395D7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9483A" id="Rectangle 47" o:spid="_x0000_s1026" style="position:absolute;margin-left:-11.25pt;margin-top:33.2pt;width:519.05pt;height:22.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" fillcolor="#395d7a" stroked="f" strokeweight="1pt"/>
          </w:pict>
        </mc:Fallback>
      </mc:AlternateContent>
    </w:r>
    <w:r w:rsidRPr="00956A43">
      <w:rPr>
        <w:noProof/>
        <w:lang w:val="en-US"/>
      </w:rPr>
      <w:drawing>
        <wp:anchor distT="0" distB="0" distL="114300" distR="114300" simplePos="0" relativeHeight="251684864" behindDoc="0" locked="0" layoutInCell="1" allowOverlap="1" wp14:anchorId="400A9A85" wp14:editId="26587AF5">
          <wp:simplePos x="0" y="0"/>
          <wp:positionH relativeFrom="column">
            <wp:posOffset>-483235</wp:posOffset>
          </wp:positionH>
          <wp:positionV relativeFrom="page">
            <wp:posOffset>312420</wp:posOffset>
          </wp:positionV>
          <wp:extent cx="466725" cy="466090"/>
          <wp:effectExtent l="0" t="0" r="9525" b="0"/>
          <wp:wrapNone/>
          <wp:docPr id="67" name="Picture 67" descr="170623_UASI_ProposalCover/Links/logoTop.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170623_UASI_ProposalCover/Links/logoTop.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0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A856B" w14:textId="2AAD569D" w:rsidR="000B4E4B" w:rsidRDefault="000B4E4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AD7C2" w14:textId="0917F37B" w:rsidR="002419AD" w:rsidRDefault="00862F2C" w:rsidP="008B29C5">
    <w:pPr>
      <w:pStyle w:val="Header"/>
      <w:ind w:right="3600"/>
    </w:pPr>
    <w:r>
      <w:rPr>
        <w:noProof/>
        <w:lang w:val="en-US"/>
      </w:rPr>
      <mc:AlternateContent>
        <mc:Choice Requires="wps">
          <w:drawing>
            <wp:anchor distT="0" distB="0" distL="114300" distR="114300" simplePos="0" relativeHeight="251801600" behindDoc="0" locked="0" layoutInCell="1" allowOverlap="1" wp14:anchorId="2C340704" wp14:editId="7DBAFF50">
              <wp:simplePos x="0" y="0"/>
              <wp:positionH relativeFrom="column">
                <wp:posOffset>-68580</wp:posOffset>
              </wp:positionH>
              <wp:positionV relativeFrom="paragraph">
                <wp:posOffset>685848</wp:posOffset>
              </wp:positionV>
              <wp:extent cx="8626163" cy="289560"/>
              <wp:effectExtent l="0" t="0" r="0" b="0"/>
              <wp:wrapNone/>
              <wp:docPr id="74" name="Text Box 74"/>
              <wp:cNvGraphicFramePr/>
              <a:graphic xmlns:a="http://schemas.openxmlformats.org/drawingml/2006/main">
                <a:graphicData uri="http://schemas.microsoft.com/office/word/2010/wordprocessingShape">
                  <wps:wsp>
                    <wps:cNvSpPr txBox="1"/>
                    <wps:spPr>
                      <a:xfrm>
                        <a:off x="0" y="0"/>
                        <a:ext cx="8626163" cy="289560"/>
                      </a:xfrm>
                      <a:prstGeom prst="rect">
                        <a:avLst/>
                      </a:prstGeom>
                      <a:noFill/>
                      <a:ln w="6350">
                        <a:noFill/>
                      </a:ln>
                    </wps:spPr>
                    <wps:txbx>
                      <w:txbxContent>
                        <w:p w14:paraId="0FCE2D90" w14:textId="77777777" w:rsidR="002419AD" w:rsidRPr="006C5688" w:rsidRDefault="002419AD" w:rsidP="002419AD">
                          <w:pPr>
                            <w:tabs>
                              <w:tab w:val="right" w:pos="13410"/>
                            </w:tabs>
                            <w:ind w:right="-87"/>
                            <w:rPr>
                              <w:b/>
                              <w:bCs/>
                              <w:color w:val="FFFFFF" w:themeColor="background1"/>
                              <w:sz w:val="24"/>
                              <w:szCs w:val="24"/>
                            </w:rPr>
                          </w:pPr>
                          <w:r w:rsidRPr="006C5688">
                            <w:rPr>
                              <w:b/>
                              <w:bCs/>
                              <w:color w:val="FFFFFF" w:themeColor="background1"/>
                              <w:sz w:val="24"/>
                              <w:szCs w:val="24"/>
                            </w:rPr>
                            <w:t>Bay Area UASI</w:t>
                          </w:r>
                          <w:r w:rsidRPr="006C5688">
                            <w:rPr>
                              <w:b/>
                              <w:bCs/>
                              <w:color w:val="FFFFFF" w:themeColor="background1"/>
                              <w:sz w:val="24"/>
                              <w:szCs w:val="24"/>
                            </w:rPr>
                            <w:tab/>
                            <w:t>Alert and Warning Toolkit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C340704" id="_x0000_t202" coordsize="21600,21600" o:spt="202" path="m,l,21600r21600,l21600,xe">
              <v:stroke joinstyle="miter"/>
              <v:path gradientshapeok="t" o:connecttype="rect"/>
            </v:shapetype>
            <v:shape id="Text Box 74" o:spid="_x0000_s1035" type="#_x0000_t202" style="position:absolute;margin-left:-5.4pt;margin-top:54pt;width:679.25pt;height:22.8pt;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" filled="f" stroked="f" strokeweight=".5pt">
              <v:textbox>
                <w:txbxContent>
                  <w:p w14:paraId="0FCE2D90" w14:textId="77777777" w:rsidR="002419AD" w:rsidRPr="006C5688" w:rsidRDefault="002419AD" w:rsidP="002419AD">
                    <w:pPr>
                      <w:tabs>
                        <w:tab w:val="right" w:pos="13410"/>
                      </w:tabs>
                      <w:ind w:right="-87"/>
                      <w:rPr>
                        <w:b/>
                        <w:bCs/>
                        <w:color w:val="FFFFFF" w:themeColor="background1"/>
                        <w:sz w:val="24"/>
                        <w:szCs w:val="24"/>
                      </w:rPr>
                    </w:pPr>
                    <w:r w:rsidRPr="006C5688">
                      <w:rPr>
                        <w:b/>
                        <w:bCs/>
                        <w:color w:val="FFFFFF" w:themeColor="background1"/>
                        <w:sz w:val="24"/>
                        <w:szCs w:val="24"/>
                      </w:rPr>
                      <w:t>Bay Area UASI</w:t>
                    </w:r>
                    <w:r w:rsidRPr="006C5688">
                      <w:rPr>
                        <w:b/>
                        <w:bCs/>
                        <w:color w:val="FFFFFF" w:themeColor="background1"/>
                        <w:sz w:val="24"/>
                        <w:szCs w:val="24"/>
                      </w:rPr>
                      <w:tab/>
                      <w:t>Alert and Warning Toolkit</w:t>
                    </w:r>
                  </w:p>
                </w:txbxContent>
              </v:textbox>
            </v:shape>
          </w:pict>
        </mc:Fallback>
      </mc:AlternateContent>
    </w:r>
    <w:r w:rsidRPr="00956A43">
      <w:rPr>
        <w:noProof/>
        <w:lang w:val="en-US"/>
      </w:rPr>
      <mc:AlternateContent>
        <mc:Choice Requires="wps">
          <w:drawing>
            <wp:anchor distT="0" distB="0" distL="114300" distR="114300" simplePos="0" relativeHeight="251799552" behindDoc="0" locked="0" layoutInCell="1" allowOverlap="1" wp14:anchorId="456A70E9" wp14:editId="46861019">
              <wp:simplePos x="0" y="0"/>
              <wp:positionH relativeFrom="column">
                <wp:posOffset>-362310</wp:posOffset>
              </wp:positionH>
              <wp:positionV relativeFrom="paragraph">
                <wp:posOffset>414068</wp:posOffset>
              </wp:positionV>
              <wp:extent cx="8971471" cy="289560"/>
              <wp:effectExtent l="0" t="0" r="1270" b="0"/>
              <wp:wrapNone/>
              <wp:docPr id="75" name="Rectangle 75"/>
              <wp:cNvGraphicFramePr/>
              <a:graphic xmlns:a="http://schemas.openxmlformats.org/drawingml/2006/main">
                <a:graphicData uri="http://schemas.microsoft.com/office/word/2010/wordprocessingShape">
                  <wps:wsp>
                    <wps:cNvSpPr/>
                    <wps:spPr>
                      <a:xfrm>
                        <a:off x="0" y="0"/>
                        <a:ext cx="8971471" cy="289560"/>
                      </a:xfrm>
                      <a:prstGeom prst="rect">
                        <a:avLst/>
                      </a:prstGeom>
                      <a:solidFill>
                        <a:srgbClr val="395D7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29B7E" id="Rectangle 75" o:spid="_x0000_s1026" style="position:absolute;margin-left:-28.55pt;margin-top:32.6pt;width:706.4pt;height:22.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" fillcolor="#395d7a" stroked="f" strokeweight="1pt"/>
          </w:pict>
        </mc:Fallback>
      </mc:AlternateContent>
    </w:r>
    <w:r w:rsidR="002419AD" w:rsidRPr="00956A43">
      <w:rPr>
        <w:noProof/>
        <w:lang w:val="en-US"/>
      </w:rPr>
      <w:drawing>
        <wp:anchor distT="0" distB="0" distL="114300" distR="114300" simplePos="0" relativeHeight="251800576" behindDoc="0" locked="0" layoutInCell="1" allowOverlap="1" wp14:anchorId="35DC815A" wp14:editId="675B2B5D">
          <wp:simplePos x="0" y="0"/>
          <wp:positionH relativeFrom="column">
            <wp:posOffset>-483235</wp:posOffset>
          </wp:positionH>
          <wp:positionV relativeFrom="page">
            <wp:posOffset>312420</wp:posOffset>
          </wp:positionV>
          <wp:extent cx="466725" cy="466090"/>
          <wp:effectExtent l="0" t="0" r="9525" b="0"/>
          <wp:wrapNone/>
          <wp:docPr id="76" name="Picture 76" descr="170623_UASI_ProposalCover/Links/logoTop.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170623_UASI_ProposalCover/Links/logoTop.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0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3B45A" w14:textId="205BDD94" w:rsidR="00862F2C" w:rsidRDefault="00862F2C" w:rsidP="008B29C5">
    <w:pPr>
      <w:pStyle w:val="Header"/>
      <w:ind w:right="3600"/>
    </w:pPr>
    <w:r>
      <w:rPr>
        <w:noProof/>
        <w:lang w:val="en-US"/>
      </w:rPr>
      <mc:AlternateContent>
        <mc:Choice Requires="wps">
          <w:drawing>
            <wp:anchor distT="0" distB="0" distL="114300" distR="114300" simplePos="0" relativeHeight="251805696" behindDoc="0" locked="0" layoutInCell="1" allowOverlap="1" wp14:anchorId="011AD7D6" wp14:editId="4F5B71A4">
              <wp:simplePos x="0" y="0"/>
              <wp:positionH relativeFrom="column">
                <wp:posOffset>-69011</wp:posOffset>
              </wp:positionH>
              <wp:positionV relativeFrom="paragraph">
                <wp:posOffset>396815</wp:posOffset>
              </wp:positionV>
              <wp:extent cx="6366294" cy="289560"/>
              <wp:effectExtent l="0" t="0" r="0" b="0"/>
              <wp:wrapNone/>
              <wp:docPr id="78" name="Text Box 78"/>
              <wp:cNvGraphicFramePr/>
              <a:graphic xmlns:a="http://schemas.openxmlformats.org/drawingml/2006/main">
                <a:graphicData uri="http://schemas.microsoft.com/office/word/2010/wordprocessingShape">
                  <wps:wsp>
                    <wps:cNvSpPr txBox="1"/>
                    <wps:spPr>
                      <a:xfrm>
                        <a:off x="0" y="0"/>
                        <a:ext cx="6366294" cy="289560"/>
                      </a:xfrm>
                      <a:prstGeom prst="rect">
                        <a:avLst/>
                      </a:prstGeom>
                      <a:noFill/>
                      <a:ln w="6350">
                        <a:noFill/>
                      </a:ln>
                    </wps:spPr>
                    <wps:txbx>
                      <w:txbxContent>
                        <w:p w14:paraId="3F5FC920" w14:textId="77777777" w:rsidR="00862F2C" w:rsidRPr="006C5688" w:rsidRDefault="00862F2C" w:rsidP="002419AD">
                          <w:pPr>
                            <w:tabs>
                              <w:tab w:val="right" w:pos="13410"/>
                            </w:tabs>
                            <w:ind w:right="-87"/>
                            <w:rPr>
                              <w:b/>
                              <w:bCs/>
                              <w:color w:val="FFFFFF" w:themeColor="background1"/>
                              <w:sz w:val="24"/>
                              <w:szCs w:val="24"/>
                            </w:rPr>
                          </w:pPr>
                          <w:r w:rsidRPr="006C5688">
                            <w:rPr>
                              <w:b/>
                              <w:bCs/>
                              <w:color w:val="FFFFFF" w:themeColor="background1"/>
                              <w:sz w:val="24"/>
                              <w:szCs w:val="24"/>
                            </w:rPr>
                            <w:t>Bay Area UASI</w:t>
                          </w:r>
                          <w:r w:rsidRPr="006C5688">
                            <w:rPr>
                              <w:b/>
                              <w:bCs/>
                              <w:color w:val="FFFFFF" w:themeColor="background1"/>
                              <w:sz w:val="24"/>
                              <w:szCs w:val="24"/>
                            </w:rPr>
                            <w:tab/>
                            <w:t>Alert and Warning Toolkit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11AD7D6" id="_x0000_t202" coordsize="21600,21600" o:spt="202" path="m,l,21600r21600,l21600,xe">
              <v:stroke joinstyle="miter"/>
              <v:path gradientshapeok="t" o:connecttype="rect"/>
            </v:shapetype>
            <v:shape id="Text Box 78" o:spid="_x0000_s1036" type="#_x0000_t202" style="position:absolute;margin-left:-5.45pt;margin-top:31.25pt;width:501.3pt;height:22.8pt;z-index:251805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" filled="f" stroked="f" strokeweight=".5pt">
              <v:textbox>
                <w:txbxContent>
                  <w:p w14:paraId="3F5FC920" w14:textId="77777777" w:rsidR="00862F2C" w:rsidRPr="006C5688" w:rsidRDefault="00862F2C" w:rsidP="002419AD">
                    <w:pPr>
                      <w:tabs>
                        <w:tab w:val="right" w:pos="13410"/>
                      </w:tabs>
                      <w:ind w:right="-87"/>
                      <w:rPr>
                        <w:b/>
                        <w:bCs/>
                        <w:color w:val="FFFFFF" w:themeColor="background1"/>
                        <w:sz w:val="24"/>
                        <w:szCs w:val="24"/>
                      </w:rPr>
                    </w:pPr>
                    <w:r w:rsidRPr="006C5688">
                      <w:rPr>
                        <w:b/>
                        <w:bCs/>
                        <w:color w:val="FFFFFF" w:themeColor="background1"/>
                        <w:sz w:val="24"/>
                        <w:szCs w:val="24"/>
                      </w:rPr>
                      <w:t>Bay Area UASI</w:t>
                    </w:r>
                    <w:r w:rsidRPr="006C5688">
                      <w:rPr>
                        <w:b/>
                        <w:bCs/>
                        <w:color w:val="FFFFFF" w:themeColor="background1"/>
                        <w:sz w:val="24"/>
                        <w:szCs w:val="24"/>
                      </w:rPr>
                      <w:tab/>
                      <w:t>Alert and Warning Toolkit</w:t>
                    </w:r>
                  </w:p>
                </w:txbxContent>
              </v:textbox>
            </v:shape>
          </w:pict>
        </mc:Fallback>
      </mc:AlternateContent>
    </w:r>
    <w:r w:rsidRPr="00956A43">
      <w:rPr>
        <w:noProof/>
        <w:lang w:val="en-US"/>
      </w:rPr>
      <mc:AlternateContent>
        <mc:Choice Requires="wps">
          <w:drawing>
            <wp:anchor distT="0" distB="0" distL="114300" distR="114300" simplePos="0" relativeHeight="251803648" behindDoc="0" locked="0" layoutInCell="1" allowOverlap="1" wp14:anchorId="364AE2B1" wp14:editId="4C290E3B">
              <wp:simplePos x="0" y="0"/>
              <wp:positionH relativeFrom="column">
                <wp:posOffset>-138024</wp:posOffset>
              </wp:positionH>
              <wp:positionV relativeFrom="paragraph">
                <wp:posOffset>396815</wp:posOffset>
              </wp:positionV>
              <wp:extent cx="6530197" cy="289560"/>
              <wp:effectExtent l="0" t="0" r="4445" b="0"/>
              <wp:wrapNone/>
              <wp:docPr id="79" name="Rectangle 79"/>
              <wp:cNvGraphicFramePr/>
              <a:graphic xmlns:a="http://schemas.openxmlformats.org/drawingml/2006/main">
                <a:graphicData uri="http://schemas.microsoft.com/office/word/2010/wordprocessingShape">
                  <wps:wsp>
                    <wps:cNvSpPr/>
                    <wps:spPr>
                      <a:xfrm>
                        <a:off x="0" y="0"/>
                        <a:ext cx="6530197" cy="289560"/>
                      </a:xfrm>
                      <a:prstGeom prst="rect">
                        <a:avLst/>
                      </a:prstGeom>
                      <a:solidFill>
                        <a:srgbClr val="395D7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A72E8" id="Rectangle 79" o:spid="_x0000_s1026" style="position:absolute;margin-left:-10.85pt;margin-top:31.25pt;width:514.2pt;height:22.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" fillcolor="#395d7a" stroked="f" strokeweight="1pt"/>
          </w:pict>
        </mc:Fallback>
      </mc:AlternateContent>
    </w:r>
    <w:r w:rsidRPr="00956A43">
      <w:rPr>
        <w:noProof/>
        <w:lang w:val="en-US"/>
      </w:rPr>
      <w:drawing>
        <wp:anchor distT="0" distB="0" distL="114300" distR="114300" simplePos="0" relativeHeight="251804672" behindDoc="0" locked="0" layoutInCell="1" allowOverlap="1" wp14:anchorId="573754E8" wp14:editId="00C1256C">
          <wp:simplePos x="0" y="0"/>
          <wp:positionH relativeFrom="column">
            <wp:posOffset>-483235</wp:posOffset>
          </wp:positionH>
          <wp:positionV relativeFrom="page">
            <wp:posOffset>312420</wp:posOffset>
          </wp:positionV>
          <wp:extent cx="466725" cy="466090"/>
          <wp:effectExtent l="0" t="0" r="9525" b="0"/>
          <wp:wrapNone/>
          <wp:docPr id="80" name="Picture 80" descr="170623_UASI_ProposalCover/Links/logoTop.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170623_UASI_ProposalCover/Links/logoTop.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0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0C229" w14:textId="41895504" w:rsidR="000B4E4B" w:rsidRDefault="000B4E4B" w:rsidP="008B29C5">
    <w:pPr>
      <w:pStyle w:val="Header"/>
      <w:ind w:right="3600"/>
    </w:pPr>
    <w:r w:rsidRPr="00113774">
      <w:rPr>
        <w:noProof/>
        <w:lang w:val="en-US"/>
      </w:rPr>
      <mc:AlternateContent>
        <mc:Choice Requires="wps">
          <w:drawing>
            <wp:anchor distT="0" distB="0" distL="114300" distR="114300" simplePos="0" relativeHeight="251675648" behindDoc="0" locked="0" layoutInCell="1" allowOverlap="1" wp14:anchorId="3EE7203E" wp14:editId="173C02A7">
              <wp:simplePos x="0" y="0"/>
              <wp:positionH relativeFrom="column">
                <wp:posOffset>-111207</wp:posOffset>
              </wp:positionH>
              <wp:positionV relativeFrom="paragraph">
                <wp:posOffset>421005</wp:posOffset>
              </wp:positionV>
              <wp:extent cx="6527635" cy="28956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6527635" cy="289560"/>
                      </a:xfrm>
                      <a:prstGeom prst="rect">
                        <a:avLst/>
                      </a:prstGeom>
                      <a:noFill/>
                      <a:ln w="6350">
                        <a:noFill/>
                      </a:ln>
                    </wps:spPr>
                    <wps:txbx>
                      <w:txbxContent>
                        <w:p w14:paraId="01CB8F45" w14:textId="77777777" w:rsidR="000B4E4B" w:rsidRPr="006C5688" w:rsidRDefault="000B4E4B" w:rsidP="00113774">
                          <w:pPr>
                            <w:tabs>
                              <w:tab w:val="right" w:pos="9990"/>
                            </w:tabs>
                            <w:rPr>
                              <w:b/>
                              <w:bCs/>
                              <w:color w:val="FFFFFF" w:themeColor="background1"/>
                              <w:sz w:val="24"/>
                              <w:szCs w:val="24"/>
                            </w:rPr>
                          </w:pPr>
                          <w:r w:rsidRPr="006C5688">
                            <w:rPr>
                              <w:b/>
                              <w:bCs/>
                              <w:color w:val="FFFFFF" w:themeColor="background1"/>
                              <w:sz w:val="24"/>
                              <w:szCs w:val="24"/>
                            </w:rPr>
                            <w:t>Bay Area UASI</w:t>
                          </w:r>
                          <w:r w:rsidRPr="006C5688">
                            <w:rPr>
                              <w:b/>
                              <w:bCs/>
                              <w:color w:val="FFFFFF" w:themeColor="background1"/>
                              <w:sz w:val="24"/>
                              <w:szCs w:val="24"/>
                            </w:rPr>
                            <w:tab/>
                            <w:t>Alert and Warning Toolkit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EE7203E" id="_x0000_t202" coordsize="21600,21600" o:spt="202" path="m,l,21600r21600,l21600,xe">
              <v:stroke joinstyle="miter"/>
              <v:path gradientshapeok="t" o:connecttype="rect"/>
            </v:shapetype>
            <v:shape id="Text Box 41" o:spid="_x0000_s1028" type="#_x0000_t202" style="position:absolute;margin-left:-8.75pt;margin-top:33.15pt;width:514pt;height:22.8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" filled="f" stroked="f" strokeweight=".5pt">
              <v:textbox>
                <w:txbxContent>
                  <w:p w14:paraId="01CB8F45" w14:textId="77777777" w:rsidR="000B4E4B" w:rsidRPr="006C5688" w:rsidRDefault="000B4E4B" w:rsidP="00113774">
                    <w:pPr>
                      <w:tabs>
                        <w:tab w:val="right" w:pos="9990"/>
                      </w:tabs>
                      <w:rPr>
                        <w:b/>
                        <w:bCs/>
                        <w:color w:val="FFFFFF" w:themeColor="background1"/>
                        <w:sz w:val="24"/>
                        <w:szCs w:val="24"/>
                      </w:rPr>
                    </w:pPr>
                    <w:r w:rsidRPr="006C5688">
                      <w:rPr>
                        <w:b/>
                        <w:bCs/>
                        <w:color w:val="FFFFFF" w:themeColor="background1"/>
                        <w:sz w:val="24"/>
                        <w:szCs w:val="24"/>
                      </w:rPr>
                      <w:t>Bay Area UASI</w:t>
                    </w:r>
                    <w:r w:rsidRPr="006C5688">
                      <w:rPr>
                        <w:b/>
                        <w:bCs/>
                        <w:color w:val="FFFFFF" w:themeColor="background1"/>
                        <w:sz w:val="24"/>
                        <w:szCs w:val="24"/>
                      </w:rPr>
                      <w:tab/>
                      <w:t>Alert and Warning Toolkit</w:t>
                    </w:r>
                  </w:p>
                </w:txbxContent>
              </v:textbox>
            </v:shape>
          </w:pict>
        </mc:Fallback>
      </mc:AlternateContent>
    </w:r>
    <w:r w:rsidRPr="00956A43">
      <w:rPr>
        <w:noProof/>
        <w:lang w:val="en-US"/>
      </w:rPr>
      <mc:AlternateContent>
        <mc:Choice Requires="wps">
          <w:drawing>
            <wp:anchor distT="0" distB="0" distL="114300" distR="114300" simplePos="0" relativeHeight="251657216" behindDoc="1" locked="0" layoutInCell="1" allowOverlap="1" wp14:anchorId="1796EA85" wp14:editId="0F68A33B">
              <wp:simplePos x="0" y="0"/>
              <wp:positionH relativeFrom="column">
                <wp:posOffset>-246490</wp:posOffset>
              </wp:positionH>
              <wp:positionV relativeFrom="paragraph">
                <wp:posOffset>421419</wp:posOffset>
              </wp:positionV>
              <wp:extent cx="6702949" cy="289560"/>
              <wp:effectExtent l="0" t="0" r="3175" b="0"/>
              <wp:wrapNone/>
              <wp:docPr id="53" name="Rectangle 53"/>
              <wp:cNvGraphicFramePr/>
              <a:graphic xmlns:a="http://schemas.openxmlformats.org/drawingml/2006/main">
                <a:graphicData uri="http://schemas.microsoft.com/office/word/2010/wordprocessingShape">
                  <wps:wsp>
                    <wps:cNvSpPr/>
                    <wps:spPr>
                      <a:xfrm>
                        <a:off x="0" y="0"/>
                        <a:ext cx="6702949" cy="289560"/>
                      </a:xfrm>
                      <a:prstGeom prst="rect">
                        <a:avLst/>
                      </a:prstGeom>
                      <a:solidFill>
                        <a:srgbClr val="395D7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9AA24" id="Rectangle 53" o:spid="_x0000_s1026" style="position:absolute;margin-left:-19.4pt;margin-top:33.2pt;width:527.8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" fillcolor="#395d7a" stroked="f" strokeweight="1pt"/>
          </w:pict>
        </mc:Fallback>
      </mc:AlternateContent>
    </w:r>
    <w:r w:rsidRPr="00956A43">
      <w:rPr>
        <w:noProof/>
        <w:lang w:val="en-US"/>
      </w:rPr>
      <w:drawing>
        <wp:anchor distT="0" distB="0" distL="114300" distR="114300" simplePos="0" relativeHeight="251662336" behindDoc="0" locked="0" layoutInCell="1" allowOverlap="1" wp14:anchorId="23D2D7B2" wp14:editId="3DEF8A77">
          <wp:simplePos x="0" y="0"/>
          <wp:positionH relativeFrom="column">
            <wp:posOffset>-532048</wp:posOffset>
          </wp:positionH>
          <wp:positionV relativeFrom="page">
            <wp:posOffset>320675</wp:posOffset>
          </wp:positionV>
          <wp:extent cx="466725" cy="466090"/>
          <wp:effectExtent l="0" t="0" r="3175" b="3810"/>
          <wp:wrapNone/>
          <wp:docPr id="62" name="Picture 62" descr="170623_UASI_ProposalCover/Links/logoTop.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170623_UASI_ProposalCover/Links/logoTop.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0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A6FF2" w14:textId="557A0B21" w:rsidR="000B4E4B" w:rsidRDefault="000B4E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9F4E1" w14:textId="1D4F5995" w:rsidR="000B4E4B" w:rsidRDefault="000B4E4B" w:rsidP="005837E4">
    <w:pPr>
      <w:pStyle w:val="Header"/>
      <w:ind w:right="3600"/>
    </w:pPr>
    <w:r w:rsidRPr="00956A43">
      <w:rPr>
        <w:noProof/>
        <w:lang w:val="en-US"/>
      </w:rPr>
      <w:drawing>
        <wp:anchor distT="0" distB="0" distL="114300" distR="114300" simplePos="0" relativeHeight="251780096" behindDoc="0" locked="0" layoutInCell="1" allowOverlap="1" wp14:anchorId="3D5D41AE" wp14:editId="2AB5634A">
          <wp:simplePos x="0" y="0"/>
          <wp:positionH relativeFrom="column">
            <wp:posOffset>-532048</wp:posOffset>
          </wp:positionH>
          <wp:positionV relativeFrom="page">
            <wp:posOffset>320675</wp:posOffset>
          </wp:positionV>
          <wp:extent cx="466725" cy="466090"/>
          <wp:effectExtent l="0" t="0" r="3175" b="3810"/>
          <wp:wrapNone/>
          <wp:docPr id="63" name="Picture 63" descr="170623_UASI_ProposalCover/Links/logoTop.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170623_UASI_ProposalCover/Links/logoTop.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F40B51" w14:textId="526550F0" w:rsidR="000B4E4B" w:rsidRDefault="000B4E4B" w:rsidP="005837E4">
    <w:pPr>
      <w:pStyle w:val="Header"/>
    </w:pPr>
    <w:r w:rsidRPr="00113774">
      <w:rPr>
        <w:noProof/>
        <w:lang w:val="en-US"/>
      </w:rPr>
      <mc:AlternateContent>
        <mc:Choice Requires="wps">
          <w:drawing>
            <wp:anchor distT="0" distB="0" distL="114300" distR="114300" simplePos="0" relativeHeight="251781120" behindDoc="0" locked="0" layoutInCell="1" allowOverlap="1" wp14:anchorId="78630960" wp14:editId="4FCD7E99">
              <wp:simplePos x="0" y="0"/>
              <wp:positionH relativeFrom="column">
                <wp:posOffset>-69011</wp:posOffset>
              </wp:positionH>
              <wp:positionV relativeFrom="paragraph">
                <wp:posOffset>203092</wp:posOffset>
              </wp:positionV>
              <wp:extent cx="6563396" cy="289560"/>
              <wp:effectExtent l="0" t="0" r="0" b="0"/>
              <wp:wrapNone/>
              <wp:docPr id="140" name="Text Box 140"/>
              <wp:cNvGraphicFramePr/>
              <a:graphic xmlns:a="http://schemas.openxmlformats.org/drawingml/2006/main">
                <a:graphicData uri="http://schemas.microsoft.com/office/word/2010/wordprocessingShape">
                  <wps:wsp>
                    <wps:cNvSpPr txBox="1"/>
                    <wps:spPr>
                      <a:xfrm>
                        <a:off x="0" y="0"/>
                        <a:ext cx="6563396" cy="289560"/>
                      </a:xfrm>
                      <a:prstGeom prst="rect">
                        <a:avLst/>
                      </a:prstGeom>
                      <a:noFill/>
                      <a:ln w="6350">
                        <a:noFill/>
                      </a:ln>
                    </wps:spPr>
                    <wps:txbx>
                      <w:txbxContent>
                        <w:p w14:paraId="59D2E68B" w14:textId="77777777" w:rsidR="000B4E4B" w:rsidRPr="006C5688" w:rsidRDefault="000B4E4B" w:rsidP="00516F04">
                          <w:pPr>
                            <w:tabs>
                              <w:tab w:val="right" w:pos="14220"/>
                            </w:tabs>
                            <w:ind w:right="25"/>
                            <w:rPr>
                              <w:b/>
                              <w:bCs/>
                              <w:color w:val="FFFFFF" w:themeColor="background1"/>
                              <w:sz w:val="24"/>
                              <w:szCs w:val="24"/>
                            </w:rPr>
                          </w:pPr>
                          <w:r w:rsidRPr="006C5688">
                            <w:rPr>
                              <w:b/>
                              <w:bCs/>
                              <w:color w:val="FFFFFF" w:themeColor="background1"/>
                              <w:sz w:val="24"/>
                              <w:szCs w:val="24"/>
                            </w:rPr>
                            <w:t>Bay Area UASI</w:t>
                          </w:r>
                          <w:r w:rsidRPr="006C5688">
                            <w:rPr>
                              <w:b/>
                              <w:bCs/>
                              <w:color w:val="FFFFFF" w:themeColor="background1"/>
                              <w:sz w:val="24"/>
                              <w:szCs w:val="24"/>
                            </w:rPr>
                            <w:tab/>
                            <w:t>Alert and Warning Toolkit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8630960" id="_x0000_t202" coordsize="21600,21600" o:spt="202" path="m,l,21600r21600,l21600,xe">
              <v:stroke joinstyle="miter"/>
              <v:path gradientshapeok="t" o:connecttype="rect"/>
            </v:shapetype>
            <v:shape id="Text Box 140" o:spid="_x0000_s1029" type="#_x0000_t202" style="position:absolute;margin-left:-5.45pt;margin-top:16pt;width:516.8pt;height:22.8pt;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" filled="f" stroked="f" strokeweight=".5pt">
              <v:textbox>
                <w:txbxContent>
                  <w:p w14:paraId="59D2E68B" w14:textId="77777777" w:rsidR="000B4E4B" w:rsidRPr="006C5688" w:rsidRDefault="000B4E4B" w:rsidP="00516F04">
                    <w:pPr>
                      <w:tabs>
                        <w:tab w:val="right" w:pos="14220"/>
                      </w:tabs>
                      <w:ind w:right="25"/>
                      <w:rPr>
                        <w:b/>
                        <w:bCs/>
                        <w:color w:val="FFFFFF" w:themeColor="background1"/>
                        <w:sz w:val="24"/>
                        <w:szCs w:val="24"/>
                      </w:rPr>
                    </w:pPr>
                    <w:r w:rsidRPr="006C5688">
                      <w:rPr>
                        <w:b/>
                        <w:bCs/>
                        <w:color w:val="FFFFFF" w:themeColor="background1"/>
                        <w:sz w:val="24"/>
                        <w:szCs w:val="24"/>
                      </w:rPr>
                      <w:t>Bay Area UASI</w:t>
                    </w:r>
                    <w:r w:rsidRPr="006C5688">
                      <w:rPr>
                        <w:b/>
                        <w:bCs/>
                        <w:color w:val="FFFFFF" w:themeColor="background1"/>
                        <w:sz w:val="24"/>
                        <w:szCs w:val="24"/>
                      </w:rPr>
                      <w:tab/>
                      <w:t>Alert and Warning Toolkit</w:t>
                    </w:r>
                  </w:p>
                </w:txbxContent>
              </v:textbox>
            </v:shape>
          </w:pict>
        </mc:Fallback>
      </mc:AlternateContent>
    </w:r>
    <w:r w:rsidRPr="00956A43">
      <w:rPr>
        <w:noProof/>
        <w:lang w:val="en-US"/>
      </w:rPr>
      <mc:AlternateContent>
        <mc:Choice Requires="wps">
          <w:drawing>
            <wp:anchor distT="0" distB="0" distL="114300" distR="114300" simplePos="0" relativeHeight="251779072" behindDoc="1" locked="0" layoutInCell="1" allowOverlap="1" wp14:anchorId="5CA93534" wp14:editId="7989FBD8">
              <wp:simplePos x="0" y="0"/>
              <wp:positionH relativeFrom="column">
                <wp:posOffset>-216259</wp:posOffset>
              </wp:positionH>
              <wp:positionV relativeFrom="paragraph">
                <wp:posOffset>185420</wp:posOffset>
              </wp:positionV>
              <wp:extent cx="6710644" cy="289560"/>
              <wp:effectExtent l="0" t="0" r="0" b="0"/>
              <wp:wrapNone/>
              <wp:docPr id="141" name="Rectangle 141"/>
              <wp:cNvGraphicFramePr/>
              <a:graphic xmlns:a="http://schemas.openxmlformats.org/drawingml/2006/main">
                <a:graphicData uri="http://schemas.microsoft.com/office/word/2010/wordprocessingShape">
                  <wps:wsp>
                    <wps:cNvSpPr/>
                    <wps:spPr>
                      <a:xfrm>
                        <a:off x="0" y="0"/>
                        <a:ext cx="6710644" cy="289560"/>
                      </a:xfrm>
                      <a:prstGeom prst="rect">
                        <a:avLst/>
                      </a:prstGeom>
                      <a:solidFill>
                        <a:srgbClr val="395D7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93BAB" id="Rectangle 141" o:spid="_x0000_s1026" style="position:absolute;margin-left:-17.05pt;margin-top:14.6pt;width:528.4pt;height:22.8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" fillcolor="#395d7a" stroked="f" strokeweight="1pt"/>
          </w:pict>
        </mc:Fallback>
      </mc:AlternateContent>
    </w:r>
  </w:p>
  <w:p w14:paraId="21A2AD7B" w14:textId="7668C2A9" w:rsidR="000B4E4B" w:rsidRDefault="000B4E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4A56D" w14:textId="3906D083" w:rsidR="000B4E4B" w:rsidRDefault="000B4E4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7E738" w14:textId="77777777" w:rsidR="000B4E4B" w:rsidRDefault="000B4E4B" w:rsidP="005837E4">
    <w:pPr>
      <w:pStyle w:val="Header"/>
      <w:ind w:right="3600"/>
    </w:pPr>
    <w:r w:rsidRPr="00956A43">
      <w:rPr>
        <w:noProof/>
        <w:lang w:val="en-US"/>
      </w:rPr>
      <w:drawing>
        <wp:anchor distT="0" distB="0" distL="114300" distR="114300" simplePos="0" relativeHeight="251792384" behindDoc="0" locked="0" layoutInCell="1" allowOverlap="1" wp14:anchorId="51385962" wp14:editId="79C9E1CF">
          <wp:simplePos x="0" y="0"/>
          <wp:positionH relativeFrom="column">
            <wp:posOffset>-532048</wp:posOffset>
          </wp:positionH>
          <wp:positionV relativeFrom="page">
            <wp:posOffset>320675</wp:posOffset>
          </wp:positionV>
          <wp:extent cx="466725" cy="466090"/>
          <wp:effectExtent l="0" t="0" r="3175" b="3810"/>
          <wp:wrapNone/>
          <wp:docPr id="64" name="Picture 64" descr="170623_UASI_ProposalCover/Links/logoTop.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170623_UASI_ProposalCover/Links/logoTop.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AE05D1" w14:textId="03C6C5FE" w:rsidR="000B4E4B" w:rsidRDefault="000B4E4B" w:rsidP="005837E4">
    <w:pPr>
      <w:pStyle w:val="Header"/>
    </w:pPr>
    <w:r w:rsidRPr="00956A43">
      <w:rPr>
        <w:noProof/>
        <w:lang w:val="en-US"/>
      </w:rPr>
      <mc:AlternateContent>
        <mc:Choice Requires="wps">
          <w:drawing>
            <wp:anchor distT="0" distB="0" distL="114300" distR="114300" simplePos="0" relativeHeight="251791360" behindDoc="1" locked="0" layoutInCell="1" allowOverlap="1" wp14:anchorId="2476D4CE" wp14:editId="2AB6C128">
              <wp:simplePos x="0" y="0"/>
              <wp:positionH relativeFrom="column">
                <wp:posOffset>-215660</wp:posOffset>
              </wp:positionH>
              <wp:positionV relativeFrom="paragraph">
                <wp:posOffset>185839</wp:posOffset>
              </wp:positionV>
              <wp:extent cx="8928339" cy="289560"/>
              <wp:effectExtent l="0" t="0" r="6350" b="0"/>
              <wp:wrapNone/>
              <wp:docPr id="54" name="Rectangle 54"/>
              <wp:cNvGraphicFramePr/>
              <a:graphic xmlns:a="http://schemas.openxmlformats.org/drawingml/2006/main">
                <a:graphicData uri="http://schemas.microsoft.com/office/word/2010/wordprocessingShape">
                  <wps:wsp>
                    <wps:cNvSpPr/>
                    <wps:spPr>
                      <a:xfrm>
                        <a:off x="0" y="0"/>
                        <a:ext cx="8928339" cy="289560"/>
                      </a:xfrm>
                      <a:prstGeom prst="rect">
                        <a:avLst/>
                      </a:prstGeom>
                      <a:solidFill>
                        <a:srgbClr val="395D7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A9025" id="Rectangle 54" o:spid="_x0000_s1026" style="position:absolute;margin-left:-17pt;margin-top:14.65pt;width:703pt;height:22.8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" fillcolor="#395d7a" stroked="f" strokeweight="1pt"/>
          </w:pict>
        </mc:Fallback>
      </mc:AlternateContent>
    </w:r>
    <w:r w:rsidRPr="00113774">
      <w:rPr>
        <w:noProof/>
        <w:lang w:val="en-US"/>
      </w:rPr>
      <mc:AlternateContent>
        <mc:Choice Requires="wps">
          <w:drawing>
            <wp:anchor distT="0" distB="0" distL="114300" distR="114300" simplePos="0" relativeHeight="251793408" behindDoc="0" locked="0" layoutInCell="1" allowOverlap="1" wp14:anchorId="50E8C0E7" wp14:editId="03F0DB74">
              <wp:simplePos x="0" y="0"/>
              <wp:positionH relativeFrom="column">
                <wp:posOffset>-69011</wp:posOffset>
              </wp:positionH>
              <wp:positionV relativeFrom="paragraph">
                <wp:posOffset>203092</wp:posOffset>
              </wp:positionV>
              <wp:extent cx="8792845" cy="28956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8792845" cy="289560"/>
                      </a:xfrm>
                      <a:prstGeom prst="rect">
                        <a:avLst/>
                      </a:prstGeom>
                      <a:noFill/>
                      <a:ln w="6350">
                        <a:noFill/>
                      </a:ln>
                    </wps:spPr>
                    <wps:txbx>
                      <w:txbxContent>
                        <w:p w14:paraId="022275EF" w14:textId="77777777" w:rsidR="000B4E4B" w:rsidRPr="006C5688" w:rsidRDefault="000B4E4B" w:rsidP="00516F04">
                          <w:pPr>
                            <w:tabs>
                              <w:tab w:val="right" w:pos="14220"/>
                            </w:tabs>
                            <w:ind w:right="25"/>
                            <w:rPr>
                              <w:b/>
                              <w:bCs/>
                              <w:color w:val="FFFFFF" w:themeColor="background1"/>
                              <w:sz w:val="24"/>
                              <w:szCs w:val="24"/>
                            </w:rPr>
                          </w:pPr>
                          <w:r w:rsidRPr="006C5688">
                            <w:rPr>
                              <w:b/>
                              <w:bCs/>
                              <w:color w:val="FFFFFF" w:themeColor="background1"/>
                              <w:sz w:val="24"/>
                              <w:szCs w:val="24"/>
                            </w:rPr>
                            <w:t>Bay Area UASI</w:t>
                          </w:r>
                          <w:r w:rsidRPr="006C5688">
                            <w:rPr>
                              <w:b/>
                              <w:bCs/>
                              <w:color w:val="FFFFFF" w:themeColor="background1"/>
                              <w:sz w:val="24"/>
                              <w:szCs w:val="24"/>
                            </w:rPr>
                            <w:tab/>
                            <w:t>Alert and Warning Toolkit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E8C0E7" id="_x0000_t202" coordsize="21600,21600" o:spt="202" path="m,l,21600r21600,l21600,xe">
              <v:stroke joinstyle="miter"/>
              <v:path gradientshapeok="t" o:connecttype="rect"/>
            </v:shapetype>
            <v:shape id="Text Box 52" o:spid="_x0000_s1030" type="#_x0000_t202" style="position:absolute;margin-left:-5.45pt;margin-top:16pt;width:692.35pt;height:22.8pt;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" filled="f" stroked="f" strokeweight=".5pt">
              <v:textbox>
                <w:txbxContent>
                  <w:p w14:paraId="022275EF" w14:textId="77777777" w:rsidR="000B4E4B" w:rsidRPr="006C5688" w:rsidRDefault="000B4E4B" w:rsidP="00516F04">
                    <w:pPr>
                      <w:tabs>
                        <w:tab w:val="right" w:pos="14220"/>
                      </w:tabs>
                      <w:ind w:right="25"/>
                      <w:rPr>
                        <w:b/>
                        <w:bCs/>
                        <w:color w:val="FFFFFF" w:themeColor="background1"/>
                        <w:sz w:val="24"/>
                        <w:szCs w:val="24"/>
                      </w:rPr>
                    </w:pPr>
                    <w:r w:rsidRPr="006C5688">
                      <w:rPr>
                        <w:b/>
                        <w:bCs/>
                        <w:color w:val="FFFFFF" w:themeColor="background1"/>
                        <w:sz w:val="24"/>
                        <w:szCs w:val="24"/>
                      </w:rPr>
                      <w:t>Bay Area UASI</w:t>
                    </w:r>
                    <w:r w:rsidRPr="006C5688">
                      <w:rPr>
                        <w:b/>
                        <w:bCs/>
                        <w:color w:val="FFFFFF" w:themeColor="background1"/>
                        <w:sz w:val="24"/>
                        <w:szCs w:val="24"/>
                      </w:rPr>
                      <w:tab/>
                      <w:t>Alert and Warning Toolkit</w:t>
                    </w:r>
                  </w:p>
                </w:txbxContent>
              </v:textbox>
            </v:shape>
          </w:pict>
        </mc:Fallback>
      </mc:AlternateContent>
    </w:r>
  </w:p>
  <w:p w14:paraId="3621FECA" w14:textId="77777777" w:rsidR="000B4E4B" w:rsidRDefault="000B4E4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CAB0B" w14:textId="6A1FA265" w:rsidR="000B4E4B" w:rsidRDefault="000B4E4B" w:rsidP="005837E4">
    <w:pPr>
      <w:pStyle w:val="Header"/>
      <w:ind w:right="3600"/>
    </w:pPr>
  </w:p>
  <w:p w14:paraId="102A7268" w14:textId="5AA5EB0F" w:rsidR="000B4E4B" w:rsidRDefault="000B4E4B" w:rsidP="005837E4">
    <w:pPr>
      <w:pStyle w:val="Header"/>
    </w:pPr>
    <w:r w:rsidRPr="00956A43">
      <w:rPr>
        <w:noProof/>
        <w:lang w:val="en-US"/>
      </w:rPr>
      <w:drawing>
        <wp:anchor distT="0" distB="0" distL="114300" distR="114300" simplePos="0" relativeHeight="251796480" behindDoc="0" locked="0" layoutInCell="1" allowOverlap="1" wp14:anchorId="3D1DF7BC" wp14:editId="4CBE082F">
          <wp:simplePos x="0" y="0"/>
          <wp:positionH relativeFrom="column">
            <wp:posOffset>-220944</wp:posOffset>
          </wp:positionH>
          <wp:positionV relativeFrom="page">
            <wp:posOffset>320675</wp:posOffset>
          </wp:positionV>
          <wp:extent cx="466725" cy="466090"/>
          <wp:effectExtent l="0" t="0" r="3175" b="3810"/>
          <wp:wrapNone/>
          <wp:docPr id="65" name="Picture 65" descr="170623_UASI_ProposalCover/Links/logoTop.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170623_UASI_ProposalCover/Links/logoTop.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3774">
      <w:rPr>
        <w:noProof/>
        <w:lang w:val="en-US"/>
      </w:rPr>
      <mc:AlternateContent>
        <mc:Choice Requires="wps">
          <w:drawing>
            <wp:anchor distT="0" distB="0" distL="114300" distR="114300" simplePos="0" relativeHeight="251797504" behindDoc="0" locked="0" layoutInCell="1" allowOverlap="1" wp14:anchorId="53274FA0" wp14:editId="0C10ABF2">
              <wp:simplePos x="0" y="0"/>
              <wp:positionH relativeFrom="column">
                <wp:posOffset>504644</wp:posOffset>
              </wp:positionH>
              <wp:positionV relativeFrom="paragraph">
                <wp:posOffset>177213</wp:posOffset>
              </wp:positionV>
              <wp:extent cx="6011797" cy="28956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6011797" cy="289560"/>
                      </a:xfrm>
                      <a:prstGeom prst="rect">
                        <a:avLst/>
                      </a:prstGeom>
                      <a:noFill/>
                      <a:ln w="6350">
                        <a:noFill/>
                      </a:ln>
                    </wps:spPr>
                    <wps:txbx>
                      <w:txbxContent>
                        <w:p w14:paraId="6CD5ED18" w14:textId="77777777" w:rsidR="000B4E4B" w:rsidRPr="006C5688" w:rsidRDefault="000B4E4B" w:rsidP="00516F04">
                          <w:pPr>
                            <w:tabs>
                              <w:tab w:val="right" w:pos="14220"/>
                            </w:tabs>
                            <w:ind w:right="25"/>
                            <w:rPr>
                              <w:b/>
                              <w:bCs/>
                              <w:color w:val="FFFFFF" w:themeColor="background1"/>
                              <w:sz w:val="24"/>
                              <w:szCs w:val="24"/>
                            </w:rPr>
                          </w:pPr>
                          <w:r w:rsidRPr="006C5688">
                            <w:rPr>
                              <w:b/>
                              <w:bCs/>
                              <w:color w:val="FFFFFF" w:themeColor="background1"/>
                              <w:sz w:val="24"/>
                              <w:szCs w:val="24"/>
                            </w:rPr>
                            <w:t>Bay Area UASI</w:t>
                          </w:r>
                          <w:r w:rsidRPr="006C5688">
                            <w:rPr>
                              <w:b/>
                              <w:bCs/>
                              <w:color w:val="FFFFFF" w:themeColor="background1"/>
                              <w:sz w:val="24"/>
                              <w:szCs w:val="24"/>
                            </w:rPr>
                            <w:tab/>
                            <w:t>Alert and Warning Toolkit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3274FA0" id="_x0000_t202" coordsize="21600,21600" o:spt="202" path="m,l,21600r21600,l21600,xe">
              <v:stroke joinstyle="miter"/>
              <v:path gradientshapeok="t" o:connecttype="rect"/>
            </v:shapetype>
            <v:shape id="Text Box 57" o:spid="_x0000_s1031" type="#_x0000_t202" style="position:absolute;margin-left:39.75pt;margin-top:13.95pt;width:473.35pt;height:22.8pt;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" filled="f" stroked="f" strokeweight=".5pt">
              <v:textbox>
                <w:txbxContent>
                  <w:p w14:paraId="6CD5ED18" w14:textId="77777777" w:rsidR="000B4E4B" w:rsidRPr="006C5688" w:rsidRDefault="000B4E4B" w:rsidP="00516F04">
                    <w:pPr>
                      <w:tabs>
                        <w:tab w:val="right" w:pos="14220"/>
                      </w:tabs>
                      <w:ind w:right="25"/>
                      <w:rPr>
                        <w:b/>
                        <w:bCs/>
                        <w:color w:val="FFFFFF" w:themeColor="background1"/>
                        <w:sz w:val="24"/>
                        <w:szCs w:val="24"/>
                      </w:rPr>
                    </w:pPr>
                    <w:r w:rsidRPr="006C5688">
                      <w:rPr>
                        <w:b/>
                        <w:bCs/>
                        <w:color w:val="FFFFFF" w:themeColor="background1"/>
                        <w:sz w:val="24"/>
                        <w:szCs w:val="24"/>
                      </w:rPr>
                      <w:t>Bay Area UASI</w:t>
                    </w:r>
                    <w:r w:rsidRPr="006C5688">
                      <w:rPr>
                        <w:b/>
                        <w:bCs/>
                        <w:color w:val="FFFFFF" w:themeColor="background1"/>
                        <w:sz w:val="24"/>
                        <w:szCs w:val="24"/>
                      </w:rPr>
                      <w:tab/>
                      <w:t>Alert and Warning Toolkit</w:t>
                    </w:r>
                  </w:p>
                </w:txbxContent>
              </v:textbox>
            </v:shape>
          </w:pict>
        </mc:Fallback>
      </mc:AlternateContent>
    </w:r>
    <w:r w:rsidRPr="00956A43">
      <w:rPr>
        <w:noProof/>
        <w:lang w:val="en-US"/>
      </w:rPr>
      <mc:AlternateContent>
        <mc:Choice Requires="wps">
          <w:drawing>
            <wp:anchor distT="0" distB="0" distL="114300" distR="114300" simplePos="0" relativeHeight="251795456" behindDoc="1" locked="0" layoutInCell="1" allowOverlap="1" wp14:anchorId="74353397" wp14:editId="26873D84">
              <wp:simplePos x="0" y="0"/>
              <wp:positionH relativeFrom="column">
                <wp:posOffset>-146649</wp:posOffset>
              </wp:positionH>
              <wp:positionV relativeFrom="paragraph">
                <wp:posOffset>185839</wp:posOffset>
              </wp:positionV>
              <wp:extent cx="6659592" cy="289560"/>
              <wp:effectExtent l="0" t="0" r="8255" b="0"/>
              <wp:wrapNone/>
              <wp:docPr id="56" name="Rectangle 56"/>
              <wp:cNvGraphicFramePr/>
              <a:graphic xmlns:a="http://schemas.openxmlformats.org/drawingml/2006/main">
                <a:graphicData uri="http://schemas.microsoft.com/office/word/2010/wordprocessingShape">
                  <wps:wsp>
                    <wps:cNvSpPr/>
                    <wps:spPr>
                      <a:xfrm>
                        <a:off x="0" y="0"/>
                        <a:ext cx="6659592" cy="289560"/>
                      </a:xfrm>
                      <a:prstGeom prst="rect">
                        <a:avLst/>
                      </a:prstGeom>
                      <a:solidFill>
                        <a:srgbClr val="395D7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139AE" id="Rectangle 56" o:spid="_x0000_s1026" style="position:absolute;margin-left:-11.55pt;margin-top:14.65pt;width:524.4pt;height:22.8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" fillcolor="#395d7a" stroked="f" strokeweight="1pt"/>
          </w:pict>
        </mc:Fallback>
      </mc:AlternateContent>
    </w:r>
  </w:p>
  <w:p w14:paraId="4773B61B" w14:textId="21783533" w:rsidR="000B4E4B" w:rsidRDefault="000B4E4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390A1" w14:textId="77777777" w:rsidR="000B4E4B" w:rsidRDefault="000B4E4B" w:rsidP="002B27D5">
    <w:pPr>
      <w:pStyle w:val="Header"/>
      <w:tabs>
        <w:tab w:val="clear" w:pos="9360"/>
        <w:tab w:val="left" w:pos="6390"/>
      </w:tabs>
      <w:ind w:right="3600"/>
    </w:pPr>
    <w:r w:rsidRPr="00956A43">
      <w:rPr>
        <w:noProof/>
        <w:lang w:val="en-US"/>
      </w:rPr>
      <w:drawing>
        <wp:anchor distT="0" distB="0" distL="114300" distR="114300" simplePos="0" relativeHeight="251784192" behindDoc="0" locked="0" layoutInCell="1" allowOverlap="1" wp14:anchorId="0C2772B6" wp14:editId="60686B89">
          <wp:simplePos x="0" y="0"/>
          <wp:positionH relativeFrom="column">
            <wp:posOffset>-532048</wp:posOffset>
          </wp:positionH>
          <wp:positionV relativeFrom="page">
            <wp:posOffset>320675</wp:posOffset>
          </wp:positionV>
          <wp:extent cx="466725" cy="466090"/>
          <wp:effectExtent l="0" t="0" r="3175" b="3810"/>
          <wp:wrapNone/>
          <wp:docPr id="66" name="Picture 66" descr="170623_UASI_ProposalCover/Links/logoTop.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170623_UASI_ProposalCover/Links/logoTop.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303738" w14:textId="6E445A65" w:rsidR="000B4E4B" w:rsidRDefault="000B4E4B" w:rsidP="002B27D5">
    <w:pPr>
      <w:pStyle w:val="Header"/>
      <w:tabs>
        <w:tab w:val="clear" w:pos="9360"/>
        <w:tab w:val="right" w:pos="13500"/>
      </w:tabs>
    </w:pPr>
    <w:r w:rsidRPr="00113774">
      <w:rPr>
        <w:noProof/>
        <w:lang w:val="en-US"/>
      </w:rPr>
      <mc:AlternateContent>
        <mc:Choice Requires="wps">
          <w:drawing>
            <wp:anchor distT="0" distB="0" distL="114300" distR="114300" simplePos="0" relativeHeight="251785216" behindDoc="0" locked="0" layoutInCell="1" allowOverlap="1" wp14:anchorId="20F2422F" wp14:editId="6B0CC64E">
              <wp:simplePos x="0" y="0"/>
              <wp:positionH relativeFrom="column">
                <wp:posOffset>-69215</wp:posOffset>
              </wp:positionH>
              <wp:positionV relativeFrom="paragraph">
                <wp:posOffset>185420</wp:posOffset>
              </wp:positionV>
              <wp:extent cx="8738235" cy="28956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8738235" cy="289560"/>
                      </a:xfrm>
                      <a:prstGeom prst="rect">
                        <a:avLst/>
                      </a:prstGeom>
                      <a:noFill/>
                      <a:ln w="6350">
                        <a:noFill/>
                      </a:ln>
                    </wps:spPr>
                    <wps:txbx>
                      <w:txbxContent>
                        <w:p w14:paraId="35E7E907" w14:textId="77777777" w:rsidR="000B4E4B" w:rsidRPr="006C5688" w:rsidRDefault="000B4E4B" w:rsidP="002B27D5">
                          <w:pPr>
                            <w:tabs>
                              <w:tab w:val="right" w:pos="14220"/>
                            </w:tabs>
                            <w:ind w:right="-38"/>
                            <w:rPr>
                              <w:b/>
                              <w:bCs/>
                              <w:color w:val="FFFFFF" w:themeColor="background1"/>
                              <w:sz w:val="24"/>
                              <w:szCs w:val="24"/>
                            </w:rPr>
                          </w:pPr>
                          <w:r w:rsidRPr="006C5688">
                            <w:rPr>
                              <w:b/>
                              <w:bCs/>
                              <w:color w:val="FFFFFF" w:themeColor="background1"/>
                              <w:sz w:val="24"/>
                              <w:szCs w:val="24"/>
                            </w:rPr>
                            <w:t>Bay Area UASI</w:t>
                          </w:r>
                          <w:r w:rsidRPr="006C5688">
                            <w:rPr>
                              <w:b/>
                              <w:bCs/>
                              <w:color w:val="FFFFFF" w:themeColor="background1"/>
                              <w:sz w:val="24"/>
                              <w:szCs w:val="24"/>
                            </w:rPr>
                            <w:tab/>
                            <w:t>Alert and Warning Toolkit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0F2422F" id="_x0000_t202" coordsize="21600,21600" o:spt="202" path="m,l,21600r21600,l21600,xe">
              <v:stroke joinstyle="miter"/>
              <v:path gradientshapeok="t" o:connecttype="rect"/>
            </v:shapetype>
            <v:shape id="Text Box 6" o:spid="_x0000_s1032" type="#_x0000_t202" style="position:absolute;margin-left:-5.45pt;margin-top:14.6pt;width:688.05pt;height:22.8pt;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" filled="f" stroked="f" strokeweight=".5pt">
              <v:textbox>
                <w:txbxContent>
                  <w:p w14:paraId="35E7E907" w14:textId="77777777" w:rsidR="000B4E4B" w:rsidRPr="006C5688" w:rsidRDefault="000B4E4B" w:rsidP="002B27D5">
                    <w:pPr>
                      <w:tabs>
                        <w:tab w:val="right" w:pos="14220"/>
                      </w:tabs>
                      <w:ind w:right="-38"/>
                      <w:rPr>
                        <w:b/>
                        <w:bCs/>
                        <w:color w:val="FFFFFF" w:themeColor="background1"/>
                        <w:sz w:val="24"/>
                        <w:szCs w:val="24"/>
                      </w:rPr>
                    </w:pPr>
                    <w:r w:rsidRPr="006C5688">
                      <w:rPr>
                        <w:b/>
                        <w:bCs/>
                        <w:color w:val="FFFFFF" w:themeColor="background1"/>
                        <w:sz w:val="24"/>
                        <w:szCs w:val="24"/>
                      </w:rPr>
                      <w:t>Bay Area UASI</w:t>
                    </w:r>
                    <w:r w:rsidRPr="006C5688">
                      <w:rPr>
                        <w:b/>
                        <w:bCs/>
                        <w:color w:val="FFFFFF" w:themeColor="background1"/>
                        <w:sz w:val="24"/>
                        <w:szCs w:val="24"/>
                      </w:rPr>
                      <w:tab/>
                      <w:t>Alert and Warning Toolkit</w:t>
                    </w:r>
                  </w:p>
                </w:txbxContent>
              </v:textbox>
              <w10:wrap type="square"/>
            </v:shape>
          </w:pict>
        </mc:Fallback>
      </mc:AlternateContent>
    </w:r>
    <w:r w:rsidRPr="00956A43">
      <w:rPr>
        <w:noProof/>
        <w:lang w:val="en-US"/>
      </w:rPr>
      <mc:AlternateContent>
        <mc:Choice Requires="wps">
          <w:drawing>
            <wp:anchor distT="0" distB="0" distL="114300" distR="114300" simplePos="0" relativeHeight="251783168" behindDoc="1" locked="0" layoutInCell="1" allowOverlap="1" wp14:anchorId="59E72310" wp14:editId="7171152C">
              <wp:simplePos x="0" y="0"/>
              <wp:positionH relativeFrom="column">
                <wp:posOffset>-215660</wp:posOffset>
              </wp:positionH>
              <wp:positionV relativeFrom="paragraph">
                <wp:posOffset>185839</wp:posOffset>
              </wp:positionV>
              <wp:extent cx="8885207" cy="289560"/>
              <wp:effectExtent l="0" t="0" r="0" b="0"/>
              <wp:wrapNone/>
              <wp:docPr id="11" name="Rectangle 11"/>
              <wp:cNvGraphicFramePr/>
              <a:graphic xmlns:a="http://schemas.openxmlformats.org/drawingml/2006/main">
                <a:graphicData uri="http://schemas.microsoft.com/office/word/2010/wordprocessingShape">
                  <wps:wsp>
                    <wps:cNvSpPr/>
                    <wps:spPr>
                      <a:xfrm>
                        <a:off x="0" y="0"/>
                        <a:ext cx="8885207" cy="289560"/>
                      </a:xfrm>
                      <a:prstGeom prst="rect">
                        <a:avLst/>
                      </a:prstGeom>
                      <a:solidFill>
                        <a:srgbClr val="395D7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4B998" id="Rectangle 11" o:spid="_x0000_s1026" style="position:absolute;margin-left:-17pt;margin-top:14.65pt;width:699.6pt;height:22.8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" fillcolor="#395d7a" stroked="f" strokeweight="1pt"/>
          </w:pict>
        </mc:Fallback>
      </mc:AlternateContent>
    </w:r>
  </w:p>
  <w:p w14:paraId="11C34B2B" w14:textId="77777777" w:rsidR="000B4E4B" w:rsidRDefault="000B4E4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9FA1A" w14:textId="394742DD" w:rsidR="000B4E4B" w:rsidRDefault="000B4E4B" w:rsidP="002B27D5">
    <w:pPr>
      <w:pStyle w:val="Header"/>
      <w:tabs>
        <w:tab w:val="clear" w:pos="9360"/>
        <w:tab w:val="left" w:pos="6390"/>
      </w:tabs>
      <w:ind w:right="3600"/>
    </w:pPr>
    <w:r w:rsidRPr="00956A43">
      <w:rPr>
        <w:noProof/>
        <w:lang w:val="en-US"/>
      </w:rPr>
      <w:drawing>
        <wp:anchor distT="0" distB="0" distL="114300" distR="114300" simplePos="0" relativeHeight="251788288" behindDoc="0" locked="0" layoutInCell="1" allowOverlap="1" wp14:anchorId="45D3E3B5" wp14:editId="1FA92E27">
          <wp:simplePos x="0" y="0"/>
          <wp:positionH relativeFrom="column">
            <wp:posOffset>-532048</wp:posOffset>
          </wp:positionH>
          <wp:positionV relativeFrom="page">
            <wp:posOffset>320675</wp:posOffset>
          </wp:positionV>
          <wp:extent cx="466725" cy="466090"/>
          <wp:effectExtent l="0" t="0" r="3175" b="3810"/>
          <wp:wrapNone/>
          <wp:docPr id="68" name="Picture 68" descr="170623_UASI_ProposalCover/Links/logoTop.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170623_UASI_ProposalCover/Links/logoTop.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EC7377" w14:textId="7DDCEE26" w:rsidR="000B4E4B" w:rsidRDefault="000B4E4B" w:rsidP="002B27D5">
    <w:pPr>
      <w:pStyle w:val="Header"/>
      <w:tabs>
        <w:tab w:val="clear" w:pos="9360"/>
        <w:tab w:val="right" w:pos="13500"/>
      </w:tabs>
    </w:pPr>
    <w:r w:rsidRPr="00113774">
      <w:rPr>
        <w:noProof/>
        <w:lang w:val="en-US"/>
      </w:rPr>
      <mc:AlternateContent>
        <mc:Choice Requires="wps">
          <w:drawing>
            <wp:anchor distT="0" distB="0" distL="114300" distR="114300" simplePos="0" relativeHeight="251789312" behindDoc="0" locked="0" layoutInCell="1" allowOverlap="1" wp14:anchorId="057C7570" wp14:editId="7D9E3F92">
              <wp:simplePos x="0" y="0"/>
              <wp:positionH relativeFrom="column">
                <wp:posOffset>-112395</wp:posOffset>
              </wp:positionH>
              <wp:positionV relativeFrom="paragraph">
                <wp:posOffset>185420</wp:posOffset>
              </wp:positionV>
              <wp:extent cx="6512560" cy="28956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6512560" cy="289560"/>
                      </a:xfrm>
                      <a:prstGeom prst="rect">
                        <a:avLst/>
                      </a:prstGeom>
                      <a:noFill/>
                      <a:ln w="6350">
                        <a:noFill/>
                      </a:ln>
                    </wps:spPr>
                    <wps:txbx>
                      <w:txbxContent>
                        <w:p w14:paraId="5D9343B8" w14:textId="77777777" w:rsidR="000B4E4B" w:rsidRPr="006C5688" w:rsidRDefault="000B4E4B" w:rsidP="002B27D5">
                          <w:pPr>
                            <w:tabs>
                              <w:tab w:val="right" w:pos="14220"/>
                            </w:tabs>
                            <w:ind w:right="-38"/>
                            <w:rPr>
                              <w:b/>
                              <w:bCs/>
                              <w:color w:val="FFFFFF" w:themeColor="background1"/>
                              <w:sz w:val="24"/>
                              <w:szCs w:val="24"/>
                            </w:rPr>
                          </w:pPr>
                          <w:r w:rsidRPr="006C5688">
                            <w:rPr>
                              <w:b/>
                              <w:bCs/>
                              <w:color w:val="FFFFFF" w:themeColor="background1"/>
                              <w:sz w:val="24"/>
                              <w:szCs w:val="24"/>
                            </w:rPr>
                            <w:t>Bay Area UASI</w:t>
                          </w:r>
                          <w:r w:rsidRPr="006C5688">
                            <w:rPr>
                              <w:b/>
                              <w:bCs/>
                              <w:color w:val="FFFFFF" w:themeColor="background1"/>
                              <w:sz w:val="24"/>
                              <w:szCs w:val="24"/>
                            </w:rPr>
                            <w:tab/>
                            <w:t>Alert and Warning Toolkit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57C7570" id="_x0000_t202" coordsize="21600,21600" o:spt="202" path="m,l,21600r21600,l21600,xe">
              <v:stroke joinstyle="miter"/>
              <v:path gradientshapeok="t" o:connecttype="rect"/>
            </v:shapetype>
            <v:shape id="Text Box 16" o:spid="_x0000_s1033" type="#_x0000_t202" style="position:absolute;margin-left:-8.85pt;margin-top:14.6pt;width:512.8pt;height:22.8pt;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" filled="f" stroked="f" strokeweight=".5pt">
              <v:textbox>
                <w:txbxContent>
                  <w:p w14:paraId="5D9343B8" w14:textId="77777777" w:rsidR="000B4E4B" w:rsidRPr="006C5688" w:rsidRDefault="000B4E4B" w:rsidP="002B27D5">
                    <w:pPr>
                      <w:tabs>
                        <w:tab w:val="right" w:pos="14220"/>
                      </w:tabs>
                      <w:ind w:right="-38"/>
                      <w:rPr>
                        <w:b/>
                        <w:bCs/>
                        <w:color w:val="FFFFFF" w:themeColor="background1"/>
                        <w:sz w:val="24"/>
                        <w:szCs w:val="24"/>
                      </w:rPr>
                    </w:pPr>
                    <w:r w:rsidRPr="006C5688">
                      <w:rPr>
                        <w:b/>
                        <w:bCs/>
                        <w:color w:val="FFFFFF" w:themeColor="background1"/>
                        <w:sz w:val="24"/>
                        <w:szCs w:val="24"/>
                      </w:rPr>
                      <w:t>Bay Area UASI</w:t>
                    </w:r>
                    <w:r w:rsidRPr="006C5688">
                      <w:rPr>
                        <w:b/>
                        <w:bCs/>
                        <w:color w:val="FFFFFF" w:themeColor="background1"/>
                        <w:sz w:val="24"/>
                        <w:szCs w:val="24"/>
                      </w:rPr>
                      <w:tab/>
                      <w:t>Alert and Warning Toolkit</w:t>
                    </w:r>
                  </w:p>
                </w:txbxContent>
              </v:textbox>
              <w10:wrap type="square"/>
            </v:shape>
          </w:pict>
        </mc:Fallback>
      </mc:AlternateContent>
    </w:r>
    <w:r w:rsidRPr="00956A43">
      <w:rPr>
        <w:noProof/>
        <w:lang w:val="en-US"/>
      </w:rPr>
      <mc:AlternateContent>
        <mc:Choice Requires="wps">
          <w:drawing>
            <wp:anchor distT="0" distB="0" distL="114300" distR="114300" simplePos="0" relativeHeight="251787264" behindDoc="1" locked="0" layoutInCell="1" allowOverlap="1" wp14:anchorId="53A5AAC5" wp14:editId="72BF18C7">
              <wp:simplePos x="0" y="0"/>
              <wp:positionH relativeFrom="column">
                <wp:posOffset>-267420</wp:posOffset>
              </wp:positionH>
              <wp:positionV relativeFrom="paragraph">
                <wp:posOffset>185839</wp:posOffset>
              </wp:positionV>
              <wp:extent cx="6668219" cy="289560"/>
              <wp:effectExtent l="0" t="0" r="0" b="0"/>
              <wp:wrapNone/>
              <wp:docPr id="17" name="Rectangle 17"/>
              <wp:cNvGraphicFramePr/>
              <a:graphic xmlns:a="http://schemas.openxmlformats.org/drawingml/2006/main">
                <a:graphicData uri="http://schemas.microsoft.com/office/word/2010/wordprocessingShape">
                  <wps:wsp>
                    <wps:cNvSpPr/>
                    <wps:spPr>
                      <a:xfrm>
                        <a:off x="0" y="0"/>
                        <a:ext cx="6668219" cy="289560"/>
                      </a:xfrm>
                      <a:prstGeom prst="rect">
                        <a:avLst/>
                      </a:prstGeom>
                      <a:solidFill>
                        <a:srgbClr val="395D7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76EF8" id="Rectangle 17" o:spid="_x0000_s1026" style="position:absolute;margin-left:-21.05pt;margin-top:14.65pt;width:525.05pt;height:22.8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" fillcolor="#395d7a" stroked="f" strokeweight="1pt"/>
          </w:pict>
        </mc:Fallback>
      </mc:AlternateContent>
    </w:r>
  </w:p>
  <w:p w14:paraId="101662AB" w14:textId="1FA0AF42" w:rsidR="000B4E4B" w:rsidRDefault="000B4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5E85"/>
    <w:multiLevelType w:val="multilevel"/>
    <w:tmpl w:val="5A9EFCDC"/>
    <w:lvl w:ilvl="0">
      <w:start w:val="1"/>
      <w:numFmt w:val="bullet"/>
      <w:pStyle w:val="BulletedList"/>
      <w:lvlText w:val=""/>
      <w:lvlJc w:val="left"/>
      <w:pPr>
        <w:ind w:left="2340" w:hanging="360"/>
      </w:pPr>
      <w:rPr>
        <w:rFonts w:ascii="Wingdings" w:hAnsi="Wingdings" w:hint="default"/>
        <w:color w:val="005596"/>
        <w:sz w:val="18"/>
      </w:rPr>
    </w:lvl>
    <w:lvl w:ilvl="1">
      <w:start w:val="1"/>
      <w:numFmt w:val="bullet"/>
      <w:lvlText w:val="o"/>
      <w:lvlJc w:val="left"/>
      <w:pPr>
        <w:ind w:left="3060" w:hanging="360"/>
      </w:pPr>
      <w:rPr>
        <w:rFonts w:ascii="Courier New" w:hAnsi="Courier New" w:hint="default"/>
        <w:b/>
        <w:i w:val="0"/>
        <w:color w:val="005596"/>
        <w:sz w:val="18"/>
      </w:rPr>
    </w:lvl>
    <w:lvl w:ilvl="2">
      <w:start w:val="1"/>
      <w:numFmt w:val="bullet"/>
      <w:lvlText w:val=""/>
      <w:lvlJc w:val="left"/>
      <w:pPr>
        <w:ind w:left="3780" w:hanging="360"/>
      </w:pPr>
      <w:rPr>
        <w:rFonts w:ascii="Wingdings" w:hAnsi="Wingdings" w:hint="default"/>
        <w:color w:val="005596"/>
      </w:rPr>
    </w:lvl>
    <w:lvl w:ilvl="3">
      <w:start w:val="1"/>
      <w:numFmt w:val="bullet"/>
      <w:lvlText w:val="o"/>
      <w:lvlJc w:val="left"/>
      <w:pPr>
        <w:ind w:left="4500" w:hanging="360"/>
      </w:pPr>
      <w:rPr>
        <w:rFonts w:ascii="Courier New" w:hAnsi="Courier New" w:hint="default"/>
        <w:color w:val="005596"/>
      </w:rPr>
    </w:lvl>
    <w:lvl w:ilvl="4">
      <w:start w:val="1"/>
      <w:numFmt w:val="bullet"/>
      <w:lvlText w:val=""/>
      <w:lvlJc w:val="left"/>
      <w:pPr>
        <w:ind w:left="5220" w:hanging="360"/>
      </w:pPr>
      <w:rPr>
        <w:rFonts w:ascii="Symbol" w:hAnsi="Symbol" w:hint="default"/>
        <w:b/>
        <w:i w:val="0"/>
        <w:color w:val="005596"/>
      </w:rPr>
    </w:lvl>
    <w:lvl w:ilvl="5">
      <w:start w:val="1"/>
      <w:numFmt w:val="lowerLetter"/>
      <w:lvlText w:val="%6"/>
      <w:lvlJc w:val="left"/>
      <w:pPr>
        <w:ind w:left="5940" w:hanging="360"/>
      </w:pPr>
      <w:rPr>
        <w:rFonts w:hint="default"/>
        <w:color w:val="005596"/>
        <w:sz w:val="12"/>
      </w:rPr>
    </w:lvl>
    <w:lvl w:ilvl="6">
      <w:start w:val="1"/>
      <w:numFmt w:val="bullet"/>
      <w:lvlText w:val=""/>
      <w:lvlJc w:val="left"/>
      <w:pPr>
        <w:ind w:left="6660" w:hanging="360"/>
      </w:pPr>
      <w:rPr>
        <w:rFonts w:ascii="Symbol" w:hAnsi="Symbol" w:hint="default"/>
      </w:rPr>
    </w:lvl>
    <w:lvl w:ilvl="7">
      <w:start w:val="1"/>
      <w:numFmt w:val="bullet"/>
      <w:lvlText w:val="o"/>
      <w:lvlJc w:val="left"/>
      <w:pPr>
        <w:ind w:left="7380" w:hanging="360"/>
      </w:pPr>
      <w:rPr>
        <w:rFonts w:ascii="Courier New" w:hAnsi="Courier New" w:cs="Courier New" w:hint="default"/>
      </w:rPr>
    </w:lvl>
    <w:lvl w:ilvl="8">
      <w:start w:val="1"/>
      <w:numFmt w:val="bullet"/>
      <w:lvlText w:val=""/>
      <w:lvlJc w:val="left"/>
      <w:pPr>
        <w:ind w:left="8100" w:hanging="360"/>
      </w:pPr>
      <w:rPr>
        <w:rFonts w:ascii="Wingdings" w:hAnsi="Wingdings" w:hint="default"/>
      </w:rPr>
    </w:lvl>
  </w:abstractNum>
  <w:abstractNum w:abstractNumId="1" w15:restartNumberingAfterBreak="0">
    <w:nsid w:val="02DB2DB5"/>
    <w:multiLevelType w:val="hybridMultilevel"/>
    <w:tmpl w:val="62AE452A"/>
    <w:lvl w:ilvl="0" w:tplc="E64466C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73E3C"/>
    <w:multiLevelType w:val="hybridMultilevel"/>
    <w:tmpl w:val="97088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C7166"/>
    <w:multiLevelType w:val="hybridMultilevel"/>
    <w:tmpl w:val="3B569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C58A8"/>
    <w:multiLevelType w:val="hybridMultilevel"/>
    <w:tmpl w:val="C8CCB7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B183E1C"/>
    <w:multiLevelType w:val="hybridMultilevel"/>
    <w:tmpl w:val="016A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7629A"/>
    <w:multiLevelType w:val="hybridMultilevel"/>
    <w:tmpl w:val="1CB22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AF6612"/>
    <w:multiLevelType w:val="hybridMultilevel"/>
    <w:tmpl w:val="2E18D3DA"/>
    <w:lvl w:ilvl="0" w:tplc="E64466C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71356"/>
    <w:multiLevelType w:val="hybridMultilevel"/>
    <w:tmpl w:val="1DAA68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036634"/>
    <w:multiLevelType w:val="hybridMultilevel"/>
    <w:tmpl w:val="28E65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CC2A03"/>
    <w:multiLevelType w:val="hybridMultilevel"/>
    <w:tmpl w:val="32D0BAE8"/>
    <w:lvl w:ilvl="0" w:tplc="DC2C0E6A">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244F48"/>
    <w:multiLevelType w:val="hybridMultilevel"/>
    <w:tmpl w:val="9FC4CE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6040A3"/>
    <w:multiLevelType w:val="hybridMultilevel"/>
    <w:tmpl w:val="F8881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D1EAA"/>
    <w:multiLevelType w:val="hybridMultilevel"/>
    <w:tmpl w:val="185E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2E5469"/>
    <w:multiLevelType w:val="hybridMultilevel"/>
    <w:tmpl w:val="DA7662BA"/>
    <w:lvl w:ilvl="0" w:tplc="19A421CA">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851C1F"/>
    <w:multiLevelType w:val="hybridMultilevel"/>
    <w:tmpl w:val="9BFCA36E"/>
    <w:lvl w:ilvl="0" w:tplc="6BE0FE4E">
      <w:start w:val="1"/>
      <w:numFmt w:val="bullet"/>
      <w:pStyle w:val="NBullets"/>
      <w:lvlText w:val=""/>
      <w:lvlJc w:val="left"/>
      <w:pPr>
        <w:ind w:left="720" w:hanging="360"/>
      </w:pPr>
      <w:rPr>
        <w:rFonts w:ascii="Symbol" w:hAnsi="Symbol" w:hint="default"/>
      </w:rPr>
    </w:lvl>
    <w:lvl w:ilvl="1" w:tplc="876A909E">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022848"/>
    <w:multiLevelType w:val="hybridMultilevel"/>
    <w:tmpl w:val="F3580958"/>
    <w:lvl w:ilvl="0" w:tplc="E64466C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6E3D07"/>
    <w:multiLevelType w:val="hybridMultilevel"/>
    <w:tmpl w:val="EFD4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095D69"/>
    <w:multiLevelType w:val="hybridMultilevel"/>
    <w:tmpl w:val="78E8CA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D106023"/>
    <w:multiLevelType w:val="hybridMultilevel"/>
    <w:tmpl w:val="B116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B04C13"/>
    <w:multiLevelType w:val="hybridMultilevel"/>
    <w:tmpl w:val="6794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86066C"/>
    <w:multiLevelType w:val="hybridMultilevel"/>
    <w:tmpl w:val="2F8ED450"/>
    <w:lvl w:ilvl="0" w:tplc="E64466C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3625A6"/>
    <w:multiLevelType w:val="hybridMultilevel"/>
    <w:tmpl w:val="023623E4"/>
    <w:lvl w:ilvl="0" w:tplc="E64466C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D65E81"/>
    <w:multiLevelType w:val="hybridMultilevel"/>
    <w:tmpl w:val="8D021FB0"/>
    <w:lvl w:ilvl="0" w:tplc="E64466C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711674"/>
    <w:multiLevelType w:val="hybridMultilevel"/>
    <w:tmpl w:val="C7F6A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777F0D"/>
    <w:multiLevelType w:val="hybridMultilevel"/>
    <w:tmpl w:val="B906A118"/>
    <w:lvl w:ilvl="0" w:tplc="FC9CA4E0">
      <w:start w:val="1"/>
      <w:numFmt w:val="bullet"/>
      <w:lvlText w:val=""/>
      <w:lvlJc w:val="left"/>
      <w:pPr>
        <w:ind w:left="1440" w:hanging="360"/>
      </w:pPr>
      <w:rPr>
        <w:rFonts w:ascii="Symbol" w:hAnsi="Symbol" w:hint="default"/>
        <w:color w:val="3A5D79"/>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90D7E8B"/>
    <w:multiLevelType w:val="hybridMultilevel"/>
    <w:tmpl w:val="AF001792"/>
    <w:lvl w:ilvl="0" w:tplc="E64466CE">
      <w:start w:val="1"/>
      <w:numFmt w:val="bullet"/>
      <w:lvlText w:val=""/>
      <w:lvlJc w:val="left"/>
      <w:pPr>
        <w:ind w:left="72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F84CA7"/>
    <w:multiLevelType w:val="hybridMultilevel"/>
    <w:tmpl w:val="B83C7792"/>
    <w:lvl w:ilvl="0" w:tplc="E64466C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4774B6"/>
    <w:multiLevelType w:val="multilevel"/>
    <w:tmpl w:val="62B08C9C"/>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9" w15:restartNumberingAfterBreak="0">
    <w:nsid w:val="66A211E7"/>
    <w:multiLevelType w:val="hybridMultilevel"/>
    <w:tmpl w:val="102A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416902"/>
    <w:multiLevelType w:val="hybridMultilevel"/>
    <w:tmpl w:val="6C1CD37C"/>
    <w:lvl w:ilvl="0" w:tplc="E64466C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1B25D5"/>
    <w:multiLevelType w:val="hybridMultilevel"/>
    <w:tmpl w:val="680AD20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094BD6"/>
    <w:multiLevelType w:val="hybridMultilevel"/>
    <w:tmpl w:val="04F2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4E24D3"/>
    <w:multiLevelType w:val="hybridMultilevel"/>
    <w:tmpl w:val="D258F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592E00"/>
    <w:multiLevelType w:val="multilevel"/>
    <w:tmpl w:val="D3C265D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00" w:hanging="420"/>
      </w:pPr>
      <w:rPr>
        <w:rFonts w:ascii="Lucida Sans Unicode" w:eastAsia="Lucida Sans Unicode" w:hAnsi="Lucida Sans Unicode" w:cs="Lucida Sans Unicode"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BB4F23"/>
    <w:multiLevelType w:val="hybridMultilevel"/>
    <w:tmpl w:val="8702D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961814"/>
    <w:multiLevelType w:val="hybridMultilevel"/>
    <w:tmpl w:val="E4F2A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9737144"/>
    <w:multiLevelType w:val="hybridMultilevel"/>
    <w:tmpl w:val="DD242986"/>
    <w:lvl w:ilvl="0" w:tplc="F1504F4E">
      <w:start w:val="1"/>
      <w:numFmt w:val="decimal"/>
      <w:lvlText w:val="%1)"/>
      <w:lvlJc w:val="left"/>
      <w:pPr>
        <w:ind w:left="720" w:hanging="360"/>
      </w:pPr>
      <w:rPr>
        <w:rFonts w:hint="default"/>
        <w:b/>
        <w:bCs/>
        <w:color w:val="3A5D79"/>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E1282D"/>
    <w:multiLevelType w:val="hybridMultilevel"/>
    <w:tmpl w:val="A7F26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37"/>
  </w:num>
  <w:num w:numId="4">
    <w:abstractNumId w:val="14"/>
  </w:num>
  <w:num w:numId="5">
    <w:abstractNumId w:val="36"/>
  </w:num>
  <w:num w:numId="6">
    <w:abstractNumId w:val="32"/>
  </w:num>
  <w:num w:numId="7">
    <w:abstractNumId w:val="35"/>
  </w:num>
  <w:num w:numId="8">
    <w:abstractNumId w:val="3"/>
  </w:num>
  <w:num w:numId="9">
    <w:abstractNumId w:val="5"/>
  </w:num>
  <w:num w:numId="10">
    <w:abstractNumId w:val="6"/>
  </w:num>
  <w:num w:numId="11">
    <w:abstractNumId w:val="29"/>
  </w:num>
  <w:num w:numId="12">
    <w:abstractNumId w:val="12"/>
  </w:num>
  <w:num w:numId="13">
    <w:abstractNumId w:val="20"/>
  </w:num>
  <w:num w:numId="14">
    <w:abstractNumId w:val="19"/>
  </w:num>
  <w:num w:numId="15">
    <w:abstractNumId w:val="31"/>
  </w:num>
  <w:num w:numId="16">
    <w:abstractNumId w:val="2"/>
  </w:num>
  <w:num w:numId="17">
    <w:abstractNumId w:val="13"/>
  </w:num>
  <w:num w:numId="18">
    <w:abstractNumId w:val="4"/>
  </w:num>
  <w:num w:numId="19">
    <w:abstractNumId w:val="18"/>
  </w:num>
  <w:num w:numId="20">
    <w:abstractNumId w:val="34"/>
  </w:num>
  <w:num w:numId="21">
    <w:abstractNumId w:val="9"/>
  </w:num>
  <w:num w:numId="22">
    <w:abstractNumId w:val="24"/>
  </w:num>
  <w:num w:numId="23">
    <w:abstractNumId w:val="10"/>
  </w:num>
  <w:num w:numId="24">
    <w:abstractNumId w:val="28"/>
  </w:num>
  <w:num w:numId="25">
    <w:abstractNumId w:val="33"/>
  </w:num>
  <w:num w:numId="26">
    <w:abstractNumId w:val="11"/>
  </w:num>
  <w:num w:numId="27">
    <w:abstractNumId w:val="15"/>
  </w:num>
  <w:num w:numId="28">
    <w:abstractNumId w:val="26"/>
  </w:num>
  <w:num w:numId="29">
    <w:abstractNumId w:val="1"/>
  </w:num>
  <w:num w:numId="30">
    <w:abstractNumId w:val="22"/>
  </w:num>
  <w:num w:numId="31">
    <w:abstractNumId w:val="7"/>
  </w:num>
  <w:num w:numId="32">
    <w:abstractNumId w:val="27"/>
  </w:num>
  <w:num w:numId="33">
    <w:abstractNumId w:val="30"/>
  </w:num>
  <w:num w:numId="34">
    <w:abstractNumId w:val="21"/>
  </w:num>
  <w:num w:numId="35">
    <w:abstractNumId w:val="23"/>
  </w:num>
  <w:num w:numId="36">
    <w:abstractNumId w:val="16"/>
  </w:num>
  <w:num w:numId="37">
    <w:abstractNumId w:val="25"/>
  </w:num>
  <w:num w:numId="38">
    <w:abstractNumId w:val="15"/>
  </w:num>
  <w:num w:numId="39">
    <w:abstractNumId w:val="15"/>
  </w:num>
  <w:num w:numId="40">
    <w:abstractNumId w:val="17"/>
  </w:num>
  <w:num w:numId="41">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56A"/>
    <w:rsid w:val="000071A2"/>
    <w:rsid w:val="000122B2"/>
    <w:rsid w:val="0001328A"/>
    <w:rsid w:val="0001577A"/>
    <w:rsid w:val="000177CE"/>
    <w:rsid w:val="00022017"/>
    <w:rsid w:val="00023A39"/>
    <w:rsid w:val="00024BDA"/>
    <w:rsid w:val="000260A3"/>
    <w:rsid w:val="00027B29"/>
    <w:rsid w:val="00027EFE"/>
    <w:rsid w:val="00036665"/>
    <w:rsid w:val="000375D2"/>
    <w:rsid w:val="00037890"/>
    <w:rsid w:val="00040CF0"/>
    <w:rsid w:val="00042BC2"/>
    <w:rsid w:val="00043655"/>
    <w:rsid w:val="000443A1"/>
    <w:rsid w:val="000603C1"/>
    <w:rsid w:val="00062860"/>
    <w:rsid w:val="0006499E"/>
    <w:rsid w:val="0007033C"/>
    <w:rsid w:val="00074C85"/>
    <w:rsid w:val="00082323"/>
    <w:rsid w:val="0008480B"/>
    <w:rsid w:val="000872FF"/>
    <w:rsid w:val="0008743D"/>
    <w:rsid w:val="00090376"/>
    <w:rsid w:val="00091288"/>
    <w:rsid w:val="000A1EBF"/>
    <w:rsid w:val="000A2712"/>
    <w:rsid w:val="000A3A12"/>
    <w:rsid w:val="000A3A41"/>
    <w:rsid w:val="000A4987"/>
    <w:rsid w:val="000A5A56"/>
    <w:rsid w:val="000A5B83"/>
    <w:rsid w:val="000A6671"/>
    <w:rsid w:val="000B1B3D"/>
    <w:rsid w:val="000B205A"/>
    <w:rsid w:val="000B4E4B"/>
    <w:rsid w:val="000C1842"/>
    <w:rsid w:val="000C46EE"/>
    <w:rsid w:val="000C6143"/>
    <w:rsid w:val="000D0F0D"/>
    <w:rsid w:val="000D24D3"/>
    <w:rsid w:val="000D2583"/>
    <w:rsid w:val="000D3AD1"/>
    <w:rsid w:val="000D3E74"/>
    <w:rsid w:val="000E19A0"/>
    <w:rsid w:val="000E5BAE"/>
    <w:rsid w:val="000F23E0"/>
    <w:rsid w:val="000F5570"/>
    <w:rsid w:val="000F685F"/>
    <w:rsid w:val="000F6A45"/>
    <w:rsid w:val="0010137C"/>
    <w:rsid w:val="00101948"/>
    <w:rsid w:val="0011111D"/>
    <w:rsid w:val="00111713"/>
    <w:rsid w:val="00111976"/>
    <w:rsid w:val="00113774"/>
    <w:rsid w:val="00113981"/>
    <w:rsid w:val="001150EB"/>
    <w:rsid w:val="001156C4"/>
    <w:rsid w:val="00127F49"/>
    <w:rsid w:val="001345AD"/>
    <w:rsid w:val="00140051"/>
    <w:rsid w:val="00145FB0"/>
    <w:rsid w:val="00146D04"/>
    <w:rsid w:val="001501BE"/>
    <w:rsid w:val="00155BCF"/>
    <w:rsid w:val="00163DC5"/>
    <w:rsid w:val="00167006"/>
    <w:rsid w:val="00172546"/>
    <w:rsid w:val="00175AC7"/>
    <w:rsid w:val="001772D7"/>
    <w:rsid w:val="00181F36"/>
    <w:rsid w:val="00183EB0"/>
    <w:rsid w:val="00184325"/>
    <w:rsid w:val="001851BB"/>
    <w:rsid w:val="00191FBC"/>
    <w:rsid w:val="0019290A"/>
    <w:rsid w:val="00194A29"/>
    <w:rsid w:val="001A30CF"/>
    <w:rsid w:val="001A44C3"/>
    <w:rsid w:val="001A6512"/>
    <w:rsid w:val="001B0F10"/>
    <w:rsid w:val="001B5D3D"/>
    <w:rsid w:val="001C6352"/>
    <w:rsid w:val="001C6414"/>
    <w:rsid w:val="001D022B"/>
    <w:rsid w:val="001D06D8"/>
    <w:rsid w:val="001D07DA"/>
    <w:rsid w:val="001D3E20"/>
    <w:rsid w:val="001E08BE"/>
    <w:rsid w:val="001E24DC"/>
    <w:rsid w:val="001E3E85"/>
    <w:rsid w:val="001F55FD"/>
    <w:rsid w:val="00200C3E"/>
    <w:rsid w:val="002021D1"/>
    <w:rsid w:val="00202EA0"/>
    <w:rsid w:val="00202ECC"/>
    <w:rsid w:val="00204DC3"/>
    <w:rsid w:val="00205513"/>
    <w:rsid w:val="0021451B"/>
    <w:rsid w:val="00220BD1"/>
    <w:rsid w:val="00221860"/>
    <w:rsid w:val="00226F63"/>
    <w:rsid w:val="00227F2D"/>
    <w:rsid w:val="00230194"/>
    <w:rsid w:val="00232FC1"/>
    <w:rsid w:val="002340A3"/>
    <w:rsid w:val="002360E2"/>
    <w:rsid w:val="00236195"/>
    <w:rsid w:val="00237653"/>
    <w:rsid w:val="00237F9C"/>
    <w:rsid w:val="002419AD"/>
    <w:rsid w:val="002466E3"/>
    <w:rsid w:val="00251248"/>
    <w:rsid w:val="002514C5"/>
    <w:rsid w:val="002604B5"/>
    <w:rsid w:val="00260880"/>
    <w:rsid w:val="0026702D"/>
    <w:rsid w:val="00275820"/>
    <w:rsid w:val="00275A2B"/>
    <w:rsid w:val="00280A2B"/>
    <w:rsid w:val="0028284B"/>
    <w:rsid w:val="00282E7D"/>
    <w:rsid w:val="002843EC"/>
    <w:rsid w:val="00284EA4"/>
    <w:rsid w:val="002902AD"/>
    <w:rsid w:val="00293F0E"/>
    <w:rsid w:val="002A1147"/>
    <w:rsid w:val="002A42BD"/>
    <w:rsid w:val="002A66C8"/>
    <w:rsid w:val="002A6D0C"/>
    <w:rsid w:val="002A7129"/>
    <w:rsid w:val="002A72BA"/>
    <w:rsid w:val="002B27D5"/>
    <w:rsid w:val="002B33A2"/>
    <w:rsid w:val="002B6584"/>
    <w:rsid w:val="002B7E6B"/>
    <w:rsid w:val="002D0CDB"/>
    <w:rsid w:val="002D75EB"/>
    <w:rsid w:val="002E2A74"/>
    <w:rsid w:val="002F0156"/>
    <w:rsid w:val="002F1E9D"/>
    <w:rsid w:val="002F22F9"/>
    <w:rsid w:val="002F28AF"/>
    <w:rsid w:val="002F6869"/>
    <w:rsid w:val="002F70E3"/>
    <w:rsid w:val="00300BC4"/>
    <w:rsid w:val="00302C03"/>
    <w:rsid w:val="0030646F"/>
    <w:rsid w:val="003104D7"/>
    <w:rsid w:val="00310CA7"/>
    <w:rsid w:val="003117A4"/>
    <w:rsid w:val="00312801"/>
    <w:rsid w:val="00314755"/>
    <w:rsid w:val="00314CC5"/>
    <w:rsid w:val="00315CF7"/>
    <w:rsid w:val="00321D78"/>
    <w:rsid w:val="003231CA"/>
    <w:rsid w:val="00323C3C"/>
    <w:rsid w:val="00323F85"/>
    <w:rsid w:val="00324344"/>
    <w:rsid w:val="003306B0"/>
    <w:rsid w:val="00330DA5"/>
    <w:rsid w:val="00331FE8"/>
    <w:rsid w:val="003328EA"/>
    <w:rsid w:val="00341394"/>
    <w:rsid w:val="003415F0"/>
    <w:rsid w:val="00344916"/>
    <w:rsid w:val="00347D09"/>
    <w:rsid w:val="00352FA8"/>
    <w:rsid w:val="00353069"/>
    <w:rsid w:val="00354E5C"/>
    <w:rsid w:val="00355C9C"/>
    <w:rsid w:val="00357C46"/>
    <w:rsid w:val="003720A2"/>
    <w:rsid w:val="00372886"/>
    <w:rsid w:val="00380840"/>
    <w:rsid w:val="003850AF"/>
    <w:rsid w:val="00385607"/>
    <w:rsid w:val="00393E0B"/>
    <w:rsid w:val="00395DEF"/>
    <w:rsid w:val="003A02A6"/>
    <w:rsid w:val="003A5F43"/>
    <w:rsid w:val="003B0F09"/>
    <w:rsid w:val="003B1E97"/>
    <w:rsid w:val="003B5601"/>
    <w:rsid w:val="003B5878"/>
    <w:rsid w:val="003C0A7B"/>
    <w:rsid w:val="003D0C7F"/>
    <w:rsid w:val="003D1C7B"/>
    <w:rsid w:val="003D40B3"/>
    <w:rsid w:val="003D55DB"/>
    <w:rsid w:val="003D72C7"/>
    <w:rsid w:val="003D7C51"/>
    <w:rsid w:val="003E02B9"/>
    <w:rsid w:val="003E1C25"/>
    <w:rsid w:val="003E373F"/>
    <w:rsid w:val="00402981"/>
    <w:rsid w:val="004214B5"/>
    <w:rsid w:val="004248CF"/>
    <w:rsid w:val="00424B56"/>
    <w:rsid w:val="00427DCC"/>
    <w:rsid w:val="004344B0"/>
    <w:rsid w:val="00440DF2"/>
    <w:rsid w:val="00443314"/>
    <w:rsid w:val="00443A4C"/>
    <w:rsid w:val="0044658C"/>
    <w:rsid w:val="00451AE4"/>
    <w:rsid w:val="004532CD"/>
    <w:rsid w:val="004538BB"/>
    <w:rsid w:val="00453F0E"/>
    <w:rsid w:val="00453F73"/>
    <w:rsid w:val="00455095"/>
    <w:rsid w:val="0045727C"/>
    <w:rsid w:val="00457873"/>
    <w:rsid w:val="00461B45"/>
    <w:rsid w:val="0046639C"/>
    <w:rsid w:val="004663A6"/>
    <w:rsid w:val="0046774C"/>
    <w:rsid w:val="0048258B"/>
    <w:rsid w:val="00482AC3"/>
    <w:rsid w:val="00486BBB"/>
    <w:rsid w:val="00490CEF"/>
    <w:rsid w:val="0049110D"/>
    <w:rsid w:val="0049538D"/>
    <w:rsid w:val="00495ED5"/>
    <w:rsid w:val="004A056E"/>
    <w:rsid w:val="004A2552"/>
    <w:rsid w:val="004A4A47"/>
    <w:rsid w:val="004A68D2"/>
    <w:rsid w:val="004A746B"/>
    <w:rsid w:val="004B37A6"/>
    <w:rsid w:val="004B48B0"/>
    <w:rsid w:val="004B7074"/>
    <w:rsid w:val="004C121C"/>
    <w:rsid w:val="004C5779"/>
    <w:rsid w:val="004C6137"/>
    <w:rsid w:val="004C6222"/>
    <w:rsid w:val="004C7FC9"/>
    <w:rsid w:val="004D1F47"/>
    <w:rsid w:val="004D526A"/>
    <w:rsid w:val="004E33FF"/>
    <w:rsid w:val="004F1425"/>
    <w:rsid w:val="004F1501"/>
    <w:rsid w:val="004F65E9"/>
    <w:rsid w:val="004F6949"/>
    <w:rsid w:val="004F74AA"/>
    <w:rsid w:val="00503CB9"/>
    <w:rsid w:val="00503D83"/>
    <w:rsid w:val="00506E95"/>
    <w:rsid w:val="00510F1F"/>
    <w:rsid w:val="00510FAE"/>
    <w:rsid w:val="00511818"/>
    <w:rsid w:val="00513D0C"/>
    <w:rsid w:val="00516F04"/>
    <w:rsid w:val="00517259"/>
    <w:rsid w:val="00524120"/>
    <w:rsid w:val="00534C2D"/>
    <w:rsid w:val="00541557"/>
    <w:rsid w:val="00547FBE"/>
    <w:rsid w:val="00550B2E"/>
    <w:rsid w:val="00550C4C"/>
    <w:rsid w:val="0055407A"/>
    <w:rsid w:val="0055426A"/>
    <w:rsid w:val="005574DC"/>
    <w:rsid w:val="00560077"/>
    <w:rsid w:val="0056337C"/>
    <w:rsid w:val="005636EB"/>
    <w:rsid w:val="00566BEC"/>
    <w:rsid w:val="00571E95"/>
    <w:rsid w:val="00573485"/>
    <w:rsid w:val="0057525E"/>
    <w:rsid w:val="00581234"/>
    <w:rsid w:val="005826EC"/>
    <w:rsid w:val="00583039"/>
    <w:rsid w:val="005837E4"/>
    <w:rsid w:val="00583EEB"/>
    <w:rsid w:val="0058436C"/>
    <w:rsid w:val="005A2C9F"/>
    <w:rsid w:val="005A637F"/>
    <w:rsid w:val="005A6C03"/>
    <w:rsid w:val="005A6DBA"/>
    <w:rsid w:val="005B0142"/>
    <w:rsid w:val="005B05E0"/>
    <w:rsid w:val="005B1DEF"/>
    <w:rsid w:val="005B3A4E"/>
    <w:rsid w:val="005B7F15"/>
    <w:rsid w:val="005C2DE4"/>
    <w:rsid w:val="005C4044"/>
    <w:rsid w:val="005C7608"/>
    <w:rsid w:val="005D4623"/>
    <w:rsid w:val="005D5A8C"/>
    <w:rsid w:val="005D6096"/>
    <w:rsid w:val="005E1C84"/>
    <w:rsid w:val="005E364C"/>
    <w:rsid w:val="005E3EBC"/>
    <w:rsid w:val="005E753F"/>
    <w:rsid w:val="005F0651"/>
    <w:rsid w:val="005F212C"/>
    <w:rsid w:val="005F6A83"/>
    <w:rsid w:val="005F7FAB"/>
    <w:rsid w:val="0060075F"/>
    <w:rsid w:val="00600F08"/>
    <w:rsid w:val="00601331"/>
    <w:rsid w:val="0060560D"/>
    <w:rsid w:val="00606D6D"/>
    <w:rsid w:val="00611029"/>
    <w:rsid w:val="00612251"/>
    <w:rsid w:val="0061535D"/>
    <w:rsid w:val="00616B04"/>
    <w:rsid w:val="00616C0F"/>
    <w:rsid w:val="00631ACE"/>
    <w:rsid w:val="00637924"/>
    <w:rsid w:val="00641154"/>
    <w:rsid w:val="00641E3E"/>
    <w:rsid w:val="00645276"/>
    <w:rsid w:val="006472CD"/>
    <w:rsid w:val="006501BF"/>
    <w:rsid w:val="00662E61"/>
    <w:rsid w:val="00663FF0"/>
    <w:rsid w:val="00670778"/>
    <w:rsid w:val="0067126A"/>
    <w:rsid w:val="00671507"/>
    <w:rsid w:val="00672D6B"/>
    <w:rsid w:val="00673B12"/>
    <w:rsid w:val="00675758"/>
    <w:rsid w:val="006804CD"/>
    <w:rsid w:val="00681D49"/>
    <w:rsid w:val="0068348A"/>
    <w:rsid w:val="0068647D"/>
    <w:rsid w:val="0068706A"/>
    <w:rsid w:val="00687545"/>
    <w:rsid w:val="006911CA"/>
    <w:rsid w:val="006917F1"/>
    <w:rsid w:val="00696C12"/>
    <w:rsid w:val="006A1A33"/>
    <w:rsid w:val="006A1C72"/>
    <w:rsid w:val="006A3B17"/>
    <w:rsid w:val="006B1FD1"/>
    <w:rsid w:val="006B22E5"/>
    <w:rsid w:val="006B35B1"/>
    <w:rsid w:val="006C39D5"/>
    <w:rsid w:val="006C5688"/>
    <w:rsid w:val="006C5BB1"/>
    <w:rsid w:val="006D0AE4"/>
    <w:rsid w:val="006D11F1"/>
    <w:rsid w:val="006D167F"/>
    <w:rsid w:val="006D2812"/>
    <w:rsid w:val="006D33AE"/>
    <w:rsid w:val="006E0314"/>
    <w:rsid w:val="006E0394"/>
    <w:rsid w:val="006E2408"/>
    <w:rsid w:val="006E26C1"/>
    <w:rsid w:val="006E279B"/>
    <w:rsid w:val="006E3251"/>
    <w:rsid w:val="006E5FAD"/>
    <w:rsid w:val="006E6408"/>
    <w:rsid w:val="006F1E8A"/>
    <w:rsid w:val="006F606A"/>
    <w:rsid w:val="006F6271"/>
    <w:rsid w:val="00711525"/>
    <w:rsid w:val="00712DAF"/>
    <w:rsid w:val="00717E00"/>
    <w:rsid w:val="007206B3"/>
    <w:rsid w:val="0072640D"/>
    <w:rsid w:val="00726EAB"/>
    <w:rsid w:val="00730CAA"/>
    <w:rsid w:val="00733197"/>
    <w:rsid w:val="00740044"/>
    <w:rsid w:val="00742373"/>
    <w:rsid w:val="00743439"/>
    <w:rsid w:val="00743F31"/>
    <w:rsid w:val="00746177"/>
    <w:rsid w:val="007516DE"/>
    <w:rsid w:val="00753310"/>
    <w:rsid w:val="00754B23"/>
    <w:rsid w:val="00756C4C"/>
    <w:rsid w:val="00765BB3"/>
    <w:rsid w:val="007706EE"/>
    <w:rsid w:val="007731ED"/>
    <w:rsid w:val="00774910"/>
    <w:rsid w:val="0078129D"/>
    <w:rsid w:val="0078343A"/>
    <w:rsid w:val="007907D7"/>
    <w:rsid w:val="00790E37"/>
    <w:rsid w:val="00791816"/>
    <w:rsid w:val="00792889"/>
    <w:rsid w:val="007A0313"/>
    <w:rsid w:val="007A11DC"/>
    <w:rsid w:val="007A614A"/>
    <w:rsid w:val="007B26B1"/>
    <w:rsid w:val="007B6584"/>
    <w:rsid w:val="007C13FB"/>
    <w:rsid w:val="007C32CF"/>
    <w:rsid w:val="007C6C96"/>
    <w:rsid w:val="007D027E"/>
    <w:rsid w:val="007D09E6"/>
    <w:rsid w:val="007D5C21"/>
    <w:rsid w:val="007D6C21"/>
    <w:rsid w:val="007E48A4"/>
    <w:rsid w:val="007E4AA0"/>
    <w:rsid w:val="007F4957"/>
    <w:rsid w:val="007F5A22"/>
    <w:rsid w:val="0080261E"/>
    <w:rsid w:val="00805FD6"/>
    <w:rsid w:val="008107D9"/>
    <w:rsid w:val="00811A0B"/>
    <w:rsid w:val="00815D94"/>
    <w:rsid w:val="0082045B"/>
    <w:rsid w:val="00833CFA"/>
    <w:rsid w:val="00843511"/>
    <w:rsid w:val="008504A5"/>
    <w:rsid w:val="0085122A"/>
    <w:rsid w:val="00856986"/>
    <w:rsid w:val="008616ED"/>
    <w:rsid w:val="00862F2C"/>
    <w:rsid w:val="00863732"/>
    <w:rsid w:val="00864A8E"/>
    <w:rsid w:val="00865B3D"/>
    <w:rsid w:val="00866F2C"/>
    <w:rsid w:val="00867615"/>
    <w:rsid w:val="008708C1"/>
    <w:rsid w:val="0087323C"/>
    <w:rsid w:val="00874936"/>
    <w:rsid w:val="0088211C"/>
    <w:rsid w:val="00886CBB"/>
    <w:rsid w:val="00890145"/>
    <w:rsid w:val="008915FA"/>
    <w:rsid w:val="008972C8"/>
    <w:rsid w:val="00897449"/>
    <w:rsid w:val="00897AF0"/>
    <w:rsid w:val="008A0699"/>
    <w:rsid w:val="008A07A5"/>
    <w:rsid w:val="008A165C"/>
    <w:rsid w:val="008A45D6"/>
    <w:rsid w:val="008B29C5"/>
    <w:rsid w:val="008B3908"/>
    <w:rsid w:val="008B39F9"/>
    <w:rsid w:val="008B467A"/>
    <w:rsid w:val="008B71B1"/>
    <w:rsid w:val="008C26E9"/>
    <w:rsid w:val="008D1B84"/>
    <w:rsid w:val="008D21D2"/>
    <w:rsid w:val="008D41FB"/>
    <w:rsid w:val="008D4D70"/>
    <w:rsid w:val="008D72B2"/>
    <w:rsid w:val="008E31D9"/>
    <w:rsid w:val="008F6166"/>
    <w:rsid w:val="008F68BF"/>
    <w:rsid w:val="00900E6F"/>
    <w:rsid w:val="00902D0C"/>
    <w:rsid w:val="00902F08"/>
    <w:rsid w:val="00903693"/>
    <w:rsid w:val="009055A1"/>
    <w:rsid w:val="0090735A"/>
    <w:rsid w:val="009128F1"/>
    <w:rsid w:val="0092497C"/>
    <w:rsid w:val="00925776"/>
    <w:rsid w:val="00933C67"/>
    <w:rsid w:val="00935206"/>
    <w:rsid w:val="0093595A"/>
    <w:rsid w:val="00936A71"/>
    <w:rsid w:val="0094509E"/>
    <w:rsid w:val="00945A14"/>
    <w:rsid w:val="00946814"/>
    <w:rsid w:val="00954BDE"/>
    <w:rsid w:val="00955E18"/>
    <w:rsid w:val="00956A43"/>
    <w:rsid w:val="00960712"/>
    <w:rsid w:val="00962039"/>
    <w:rsid w:val="00963DC7"/>
    <w:rsid w:val="009802C7"/>
    <w:rsid w:val="00982378"/>
    <w:rsid w:val="00985357"/>
    <w:rsid w:val="00986C18"/>
    <w:rsid w:val="009904F1"/>
    <w:rsid w:val="009A025B"/>
    <w:rsid w:val="009A5513"/>
    <w:rsid w:val="009A72CB"/>
    <w:rsid w:val="009B0740"/>
    <w:rsid w:val="009C74A7"/>
    <w:rsid w:val="009D009E"/>
    <w:rsid w:val="009D5F99"/>
    <w:rsid w:val="009D672C"/>
    <w:rsid w:val="009E0415"/>
    <w:rsid w:val="009E1B98"/>
    <w:rsid w:val="009E5376"/>
    <w:rsid w:val="009F1622"/>
    <w:rsid w:val="009F1DE4"/>
    <w:rsid w:val="009F631F"/>
    <w:rsid w:val="009F7C59"/>
    <w:rsid w:val="00A01C2E"/>
    <w:rsid w:val="00A07A4A"/>
    <w:rsid w:val="00A1259B"/>
    <w:rsid w:val="00A14172"/>
    <w:rsid w:val="00A1473C"/>
    <w:rsid w:val="00A16098"/>
    <w:rsid w:val="00A161CA"/>
    <w:rsid w:val="00A16D6D"/>
    <w:rsid w:val="00A1733C"/>
    <w:rsid w:val="00A21C96"/>
    <w:rsid w:val="00A232DD"/>
    <w:rsid w:val="00A2595A"/>
    <w:rsid w:val="00A264C2"/>
    <w:rsid w:val="00A27061"/>
    <w:rsid w:val="00A27DBC"/>
    <w:rsid w:val="00A3384F"/>
    <w:rsid w:val="00A40749"/>
    <w:rsid w:val="00A40783"/>
    <w:rsid w:val="00A52081"/>
    <w:rsid w:val="00A53576"/>
    <w:rsid w:val="00A5554A"/>
    <w:rsid w:val="00A57727"/>
    <w:rsid w:val="00A60D6C"/>
    <w:rsid w:val="00A61546"/>
    <w:rsid w:val="00A664E1"/>
    <w:rsid w:val="00A66B1D"/>
    <w:rsid w:val="00A73893"/>
    <w:rsid w:val="00A74169"/>
    <w:rsid w:val="00A743B5"/>
    <w:rsid w:val="00A74A89"/>
    <w:rsid w:val="00A75BC7"/>
    <w:rsid w:val="00A828DF"/>
    <w:rsid w:val="00A82CEE"/>
    <w:rsid w:val="00A8662F"/>
    <w:rsid w:val="00A908C4"/>
    <w:rsid w:val="00A9439D"/>
    <w:rsid w:val="00A94F3D"/>
    <w:rsid w:val="00A95D00"/>
    <w:rsid w:val="00A96E63"/>
    <w:rsid w:val="00A97151"/>
    <w:rsid w:val="00AA1228"/>
    <w:rsid w:val="00AA281B"/>
    <w:rsid w:val="00AA2C60"/>
    <w:rsid w:val="00AA3139"/>
    <w:rsid w:val="00AA5434"/>
    <w:rsid w:val="00AB4C17"/>
    <w:rsid w:val="00AB6B77"/>
    <w:rsid w:val="00AC133A"/>
    <w:rsid w:val="00AC2096"/>
    <w:rsid w:val="00AC48E6"/>
    <w:rsid w:val="00AD1376"/>
    <w:rsid w:val="00AD2407"/>
    <w:rsid w:val="00AE0166"/>
    <w:rsid w:val="00AE0E03"/>
    <w:rsid w:val="00AE2A5D"/>
    <w:rsid w:val="00AE31BA"/>
    <w:rsid w:val="00AE5476"/>
    <w:rsid w:val="00AE5E1C"/>
    <w:rsid w:val="00AF6698"/>
    <w:rsid w:val="00AF7DB0"/>
    <w:rsid w:val="00B02D3C"/>
    <w:rsid w:val="00B06263"/>
    <w:rsid w:val="00B07054"/>
    <w:rsid w:val="00B10F94"/>
    <w:rsid w:val="00B1369D"/>
    <w:rsid w:val="00B207CA"/>
    <w:rsid w:val="00B229DD"/>
    <w:rsid w:val="00B2383C"/>
    <w:rsid w:val="00B253C7"/>
    <w:rsid w:val="00B26FBE"/>
    <w:rsid w:val="00B324BB"/>
    <w:rsid w:val="00B33D78"/>
    <w:rsid w:val="00B35BF6"/>
    <w:rsid w:val="00B35C71"/>
    <w:rsid w:val="00B40797"/>
    <w:rsid w:val="00B43A6C"/>
    <w:rsid w:val="00B443FC"/>
    <w:rsid w:val="00B452B1"/>
    <w:rsid w:val="00B57705"/>
    <w:rsid w:val="00B61BC9"/>
    <w:rsid w:val="00B67494"/>
    <w:rsid w:val="00B70850"/>
    <w:rsid w:val="00B84503"/>
    <w:rsid w:val="00B85473"/>
    <w:rsid w:val="00B862D8"/>
    <w:rsid w:val="00B93666"/>
    <w:rsid w:val="00B93EF6"/>
    <w:rsid w:val="00B955CA"/>
    <w:rsid w:val="00B96142"/>
    <w:rsid w:val="00B97329"/>
    <w:rsid w:val="00BA124F"/>
    <w:rsid w:val="00BA13D5"/>
    <w:rsid w:val="00BA2F41"/>
    <w:rsid w:val="00BA4119"/>
    <w:rsid w:val="00BA4B82"/>
    <w:rsid w:val="00BA786E"/>
    <w:rsid w:val="00BB0425"/>
    <w:rsid w:val="00BB2FD0"/>
    <w:rsid w:val="00BB31F2"/>
    <w:rsid w:val="00BB4FFF"/>
    <w:rsid w:val="00BB5AAD"/>
    <w:rsid w:val="00BB68D9"/>
    <w:rsid w:val="00BC012F"/>
    <w:rsid w:val="00BC181E"/>
    <w:rsid w:val="00BC2B63"/>
    <w:rsid w:val="00BD005E"/>
    <w:rsid w:val="00BD3655"/>
    <w:rsid w:val="00BD704E"/>
    <w:rsid w:val="00BE1FA0"/>
    <w:rsid w:val="00BE431B"/>
    <w:rsid w:val="00BE4F06"/>
    <w:rsid w:val="00BF1B4D"/>
    <w:rsid w:val="00C0061F"/>
    <w:rsid w:val="00C0587F"/>
    <w:rsid w:val="00C100BD"/>
    <w:rsid w:val="00C17333"/>
    <w:rsid w:val="00C21245"/>
    <w:rsid w:val="00C240AD"/>
    <w:rsid w:val="00C30987"/>
    <w:rsid w:val="00C341BB"/>
    <w:rsid w:val="00C37776"/>
    <w:rsid w:val="00C41592"/>
    <w:rsid w:val="00C41C64"/>
    <w:rsid w:val="00C550CD"/>
    <w:rsid w:val="00C6301D"/>
    <w:rsid w:val="00C65AEE"/>
    <w:rsid w:val="00C66142"/>
    <w:rsid w:val="00C66DD7"/>
    <w:rsid w:val="00C674AB"/>
    <w:rsid w:val="00C67C35"/>
    <w:rsid w:val="00C70F96"/>
    <w:rsid w:val="00C7315E"/>
    <w:rsid w:val="00C73B41"/>
    <w:rsid w:val="00C755BC"/>
    <w:rsid w:val="00C80E29"/>
    <w:rsid w:val="00C81BDA"/>
    <w:rsid w:val="00C82462"/>
    <w:rsid w:val="00C84B77"/>
    <w:rsid w:val="00C85712"/>
    <w:rsid w:val="00C91CDF"/>
    <w:rsid w:val="00C95A5C"/>
    <w:rsid w:val="00C96FCA"/>
    <w:rsid w:val="00CA4B75"/>
    <w:rsid w:val="00CA73A4"/>
    <w:rsid w:val="00CA73B1"/>
    <w:rsid w:val="00CB146A"/>
    <w:rsid w:val="00CB3BDA"/>
    <w:rsid w:val="00CB3D94"/>
    <w:rsid w:val="00CB4068"/>
    <w:rsid w:val="00CB737A"/>
    <w:rsid w:val="00CC0DCF"/>
    <w:rsid w:val="00CC587D"/>
    <w:rsid w:val="00CD1F64"/>
    <w:rsid w:val="00CD2A61"/>
    <w:rsid w:val="00CD62C5"/>
    <w:rsid w:val="00CE2595"/>
    <w:rsid w:val="00CE3B72"/>
    <w:rsid w:val="00CE501B"/>
    <w:rsid w:val="00CE561B"/>
    <w:rsid w:val="00CF0356"/>
    <w:rsid w:val="00CF2BE0"/>
    <w:rsid w:val="00CF583E"/>
    <w:rsid w:val="00CF61A0"/>
    <w:rsid w:val="00D023F1"/>
    <w:rsid w:val="00D03359"/>
    <w:rsid w:val="00D033B3"/>
    <w:rsid w:val="00D03AA6"/>
    <w:rsid w:val="00D03B04"/>
    <w:rsid w:val="00D041B3"/>
    <w:rsid w:val="00D107F7"/>
    <w:rsid w:val="00D128EF"/>
    <w:rsid w:val="00D1439D"/>
    <w:rsid w:val="00D175B5"/>
    <w:rsid w:val="00D21120"/>
    <w:rsid w:val="00D216BB"/>
    <w:rsid w:val="00D2203A"/>
    <w:rsid w:val="00D27D70"/>
    <w:rsid w:val="00D33F3A"/>
    <w:rsid w:val="00D354CB"/>
    <w:rsid w:val="00D410A0"/>
    <w:rsid w:val="00D45523"/>
    <w:rsid w:val="00D50799"/>
    <w:rsid w:val="00D570DB"/>
    <w:rsid w:val="00D639E8"/>
    <w:rsid w:val="00D63FE1"/>
    <w:rsid w:val="00D659CA"/>
    <w:rsid w:val="00D76391"/>
    <w:rsid w:val="00D76D23"/>
    <w:rsid w:val="00D8050F"/>
    <w:rsid w:val="00D90392"/>
    <w:rsid w:val="00D91550"/>
    <w:rsid w:val="00D9312A"/>
    <w:rsid w:val="00D96411"/>
    <w:rsid w:val="00DA167F"/>
    <w:rsid w:val="00DA1C6E"/>
    <w:rsid w:val="00DA2BC5"/>
    <w:rsid w:val="00DA3EFB"/>
    <w:rsid w:val="00DA5248"/>
    <w:rsid w:val="00DA57C7"/>
    <w:rsid w:val="00DA700D"/>
    <w:rsid w:val="00DB026E"/>
    <w:rsid w:val="00DB2CB6"/>
    <w:rsid w:val="00DB4BD7"/>
    <w:rsid w:val="00DB7B63"/>
    <w:rsid w:val="00DC0B66"/>
    <w:rsid w:val="00DC2D23"/>
    <w:rsid w:val="00DC62DE"/>
    <w:rsid w:val="00DC64A0"/>
    <w:rsid w:val="00DC707F"/>
    <w:rsid w:val="00DC796F"/>
    <w:rsid w:val="00DD15BC"/>
    <w:rsid w:val="00DE0B5D"/>
    <w:rsid w:val="00DE6610"/>
    <w:rsid w:val="00DF5305"/>
    <w:rsid w:val="00DF5DE5"/>
    <w:rsid w:val="00DF6079"/>
    <w:rsid w:val="00E00CEB"/>
    <w:rsid w:val="00E023BD"/>
    <w:rsid w:val="00E02871"/>
    <w:rsid w:val="00E03089"/>
    <w:rsid w:val="00E06757"/>
    <w:rsid w:val="00E10C1A"/>
    <w:rsid w:val="00E110EE"/>
    <w:rsid w:val="00E11F3A"/>
    <w:rsid w:val="00E13A5B"/>
    <w:rsid w:val="00E22A5B"/>
    <w:rsid w:val="00E2432E"/>
    <w:rsid w:val="00E26615"/>
    <w:rsid w:val="00E303A7"/>
    <w:rsid w:val="00E37B76"/>
    <w:rsid w:val="00E4147C"/>
    <w:rsid w:val="00E42DFB"/>
    <w:rsid w:val="00E4361D"/>
    <w:rsid w:val="00E44397"/>
    <w:rsid w:val="00E44D5A"/>
    <w:rsid w:val="00E474B8"/>
    <w:rsid w:val="00E504CA"/>
    <w:rsid w:val="00E55068"/>
    <w:rsid w:val="00E5756A"/>
    <w:rsid w:val="00E728E7"/>
    <w:rsid w:val="00E74DBF"/>
    <w:rsid w:val="00E80689"/>
    <w:rsid w:val="00E8221D"/>
    <w:rsid w:val="00E832D6"/>
    <w:rsid w:val="00E90B98"/>
    <w:rsid w:val="00E91184"/>
    <w:rsid w:val="00E91E21"/>
    <w:rsid w:val="00E975BB"/>
    <w:rsid w:val="00E9775E"/>
    <w:rsid w:val="00EA3CB0"/>
    <w:rsid w:val="00EC14D3"/>
    <w:rsid w:val="00EC34F7"/>
    <w:rsid w:val="00EC573A"/>
    <w:rsid w:val="00EC6499"/>
    <w:rsid w:val="00EC7539"/>
    <w:rsid w:val="00EC7BCD"/>
    <w:rsid w:val="00ED0A7D"/>
    <w:rsid w:val="00ED17F8"/>
    <w:rsid w:val="00ED1EDB"/>
    <w:rsid w:val="00ED4D56"/>
    <w:rsid w:val="00EE2E8C"/>
    <w:rsid w:val="00EE3A09"/>
    <w:rsid w:val="00EE410F"/>
    <w:rsid w:val="00EF4D86"/>
    <w:rsid w:val="00EF6D4C"/>
    <w:rsid w:val="00F036B0"/>
    <w:rsid w:val="00F05037"/>
    <w:rsid w:val="00F06E5B"/>
    <w:rsid w:val="00F124DB"/>
    <w:rsid w:val="00F22B09"/>
    <w:rsid w:val="00F24BC9"/>
    <w:rsid w:val="00F2549E"/>
    <w:rsid w:val="00F25691"/>
    <w:rsid w:val="00F27154"/>
    <w:rsid w:val="00F31321"/>
    <w:rsid w:val="00F35195"/>
    <w:rsid w:val="00F370A6"/>
    <w:rsid w:val="00F37C5E"/>
    <w:rsid w:val="00F40648"/>
    <w:rsid w:val="00F41206"/>
    <w:rsid w:val="00F436C3"/>
    <w:rsid w:val="00F43752"/>
    <w:rsid w:val="00F43A86"/>
    <w:rsid w:val="00F4692B"/>
    <w:rsid w:val="00F54D87"/>
    <w:rsid w:val="00F556A5"/>
    <w:rsid w:val="00F564CF"/>
    <w:rsid w:val="00F653C8"/>
    <w:rsid w:val="00F70DC6"/>
    <w:rsid w:val="00F732B2"/>
    <w:rsid w:val="00F751D8"/>
    <w:rsid w:val="00F75FE2"/>
    <w:rsid w:val="00F77173"/>
    <w:rsid w:val="00F843D2"/>
    <w:rsid w:val="00F844C0"/>
    <w:rsid w:val="00F845EB"/>
    <w:rsid w:val="00F90A71"/>
    <w:rsid w:val="00F93ED4"/>
    <w:rsid w:val="00F967D2"/>
    <w:rsid w:val="00FA37C1"/>
    <w:rsid w:val="00FA4622"/>
    <w:rsid w:val="00FA49B9"/>
    <w:rsid w:val="00FA4D13"/>
    <w:rsid w:val="00FA549F"/>
    <w:rsid w:val="00FA64DA"/>
    <w:rsid w:val="00FA6FDC"/>
    <w:rsid w:val="00FB3A6D"/>
    <w:rsid w:val="00FB54C1"/>
    <w:rsid w:val="00FB5A20"/>
    <w:rsid w:val="00FB5CA5"/>
    <w:rsid w:val="00FC147D"/>
    <w:rsid w:val="00FC39E5"/>
    <w:rsid w:val="00FD059B"/>
    <w:rsid w:val="00FD07FB"/>
    <w:rsid w:val="00FD0C0C"/>
    <w:rsid w:val="00FD68D7"/>
    <w:rsid w:val="00FD7844"/>
    <w:rsid w:val="00FE4416"/>
    <w:rsid w:val="00FE46DE"/>
    <w:rsid w:val="00FE4AB4"/>
    <w:rsid w:val="00FF0751"/>
    <w:rsid w:val="00FF10A7"/>
    <w:rsid w:val="00FF18A2"/>
    <w:rsid w:val="00FF220F"/>
    <w:rsid w:val="00FF2722"/>
    <w:rsid w:val="00FF2B3A"/>
    <w:rsid w:val="00FF615A"/>
    <w:rsid w:val="00FF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0EA5DF"/>
  <w15:chartTrackingRefBased/>
  <w15:docId w15:val="{32A6B950-A9E1-4485-A10D-4824D59D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PMingLiU"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A41"/>
    <w:pPr>
      <w:spacing w:after="120"/>
      <w:ind w:right="-720"/>
    </w:pPr>
    <w:rPr>
      <w:color w:val="333333"/>
      <w:sz w:val="22"/>
      <w:szCs w:val="22"/>
      <w:lang w:val="en"/>
    </w:rPr>
  </w:style>
  <w:style w:type="paragraph" w:styleId="Heading1">
    <w:name w:val="heading 1"/>
    <w:basedOn w:val="Normal"/>
    <w:next w:val="Normal"/>
    <w:qFormat/>
    <w:rsid w:val="001D3E20"/>
    <w:pPr>
      <w:spacing w:after="240"/>
      <w:outlineLvl w:val="0"/>
    </w:pPr>
    <w:rPr>
      <w:rFonts w:ascii="Arial Bold" w:hAnsi="Arial Bold"/>
      <w:b/>
      <w:iCs/>
      <w:caps/>
      <w:color w:val="404040" w:themeColor="text1" w:themeTint="BF"/>
      <w:sz w:val="32"/>
      <w:szCs w:val="32"/>
    </w:rPr>
  </w:style>
  <w:style w:type="paragraph" w:styleId="Heading2">
    <w:name w:val="heading 2"/>
    <w:basedOn w:val="Normal"/>
    <w:next w:val="Normal"/>
    <w:qFormat/>
    <w:rsid w:val="001D3E20"/>
    <w:pPr>
      <w:spacing w:line="360" w:lineRule="exact"/>
      <w:outlineLvl w:val="1"/>
    </w:pPr>
    <w:rPr>
      <w:b/>
      <w:color w:val="3A5D79"/>
      <w:sz w:val="28"/>
      <w:szCs w:val="28"/>
    </w:rPr>
  </w:style>
  <w:style w:type="paragraph" w:styleId="Heading3">
    <w:name w:val="heading 3"/>
    <w:basedOn w:val="Normal"/>
    <w:next w:val="Normal"/>
    <w:qFormat/>
    <w:rsid w:val="00675758"/>
    <w:pPr>
      <w:keepNext/>
      <w:keepLines/>
      <w:spacing w:before="120" w:after="80"/>
      <w:outlineLvl w:val="2"/>
    </w:pPr>
    <w:rPr>
      <w:b/>
      <w:bCs/>
      <w:caps/>
      <w:color w:val="434343"/>
      <w:sz w:val="24"/>
      <w:szCs w:val="24"/>
    </w:rPr>
  </w:style>
  <w:style w:type="paragraph" w:styleId="Heading4">
    <w:name w:val="heading 4"/>
    <w:basedOn w:val="Normal"/>
    <w:next w:val="Normal"/>
    <w:qFormat/>
    <w:rsid w:val="006D11F1"/>
    <w:pPr>
      <w:keepNext/>
      <w:keepLines/>
      <w:spacing w:before="280" w:after="80"/>
      <w:outlineLvl w:val="3"/>
    </w:pPr>
    <w:rPr>
      <w:b/>
      <w:bCs/>
      <w:caps/>
      <w:color w:val="404040" w:themeColor="text1" w:themeTint="BF"/>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after="60"/>
    </w:pPr>
    <w:rPr>
      <w:sz w:val="52"/>
      <w:szCs w:val="52"/>
    </w:rPr>
  </w:style>
  <w:style w:type="paragraph" w:styleId="Subtitle">
    <w:name w:val="Subtitle"/>
    <w:basedOn w:val="Normal"/>
    <w:next w:val="Normal"/>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sz w:val="20"/>
      <w:szCs w:val="20"/>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rsid w:val="000E19A0"/>
    <w:rPr>
      <w:rFonts w:ascii="Times New Roman" w:hAnsi="Times New Roman" w:cs="Times New Roman"/>
      <w:sz w:val="18"/>
      <w:szCs w:val="18"/>
    </w:rPr>
  </w:style>
  <w:style w:type="character" w:customStyle="1" w:styleId="BalloonTextChar">
    <w:name w:val="Balloon Text Char"/>
    <w:link w:val="BalloonText"/>
    <w:uiPriority w:val="99"/>
    <w:semiHidden/>
    <w:rsid w:val="000E19A0"/>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9F631F"/>
    <w:pPr>
      <w:spacing w:line="276" w:lineRule="auto"/>
    </w:pPr>
    <w:rPr>
      <w:b/>
      <w:bCs/>
    </w:rPr>
  </w:style>
  <w:style w:type="character" w:customStyle="1" w:styleId="CommentSubjectChar">
    <w:name w:val="Comment Subject Char"/>
    <w:link w:val="CommentSubject"/>
    <w:uiPriority w:val="99"/>
    <w:semiHidden/>
    <w:rsid w:val="009F631F"/>
    <w:rPr>
      <w:b/>
      <w:bCs/>
      <w:sz w:val="20"/>
      <w:szCs w:val="20"/>
      <w:lang w:val="en"/>
    </w:rPr>
  </w:style>
  <w:style w:type="paragraph" w:styleId="Header">
    <w:name w:val="header"/>
    <w:basedOn w:val="Normal"/>
    <w:link w:val="HeaderChar"/>
    <w:uiPriority w:val="99"/>
    <w:unhideWhenUsed/>
    <w:rsid w:val="00AA2C60"/>
    <w:pPr>
      <w:tabs>
        <w:tab w:val="center" w:pos="4680"/>
        <w:tab w:val="right" w:pos="9360"/>
      </w:tabs>
    </w:pPr>
  </w:style>
  <w:style w:type="character" w:customStyle="1" w:styleId="HeaderChar">
    <w:name w:val="Header Char"/>
    <w:link w:val="Header"/>
    <w:uiPriority w:val="99"/>
    <w:rsid w:val="00AA2C60"/>
    <w:rPr>
      <w:sz w:val="22"/>
      <w:szCs w:val="22"/>
      <w:lang w:val="en"/>
    </w:rPr>
  </w:style>
  <w:style w:type="paragraph" w:styleId="Footer">
    <w:name w:val="footer"/>
    <w:basedOn w:val="Normal"/>
    <w:link w:val="FooterChar"/>
    <w:uiPriority w:val="99"/>
    <w:unhideWhenUsed/>
    <w:rsid w:val="00AA2C60"/>
    <w:pPr>
      <w:tabs>
        <w:tab w:val="center" w:pos="4680"/>
        <w:tab w:val="right" w:pos="9360"/>
      </w:tabs>
    </w:pPr>
  </w:style>
  <w:style w:type="character" w:customStyle="1" w:styleId="FooterChar">
    <w:name w:val="Footer Char"/>
    <w:link w:val="Footer"/>
    <w:uiPriority w:val="99"/>
    <w:rsid w:val="00AA2C60"/>
    <w:rPr>
      <w:sz w:val="22"/>
      <w:szCs w:val="22"/>
      <w:lang w:val="en"/>
    </w:rPr>
  </w:style>
  <w:style w:type="character" w:styleId="PageNumber">
    <w:name w:val="page number"/>
    <w:uiPriority w:val="99"/>
    <w:semiHidden/>
    <w:unhideWhenUsed/>
    <w:rsid w:val="00AA2C60"/>
  </w:style>
  <w:style w:type="paragraph" w:customStyle="1" w:styleId="ColorfulList-Accent11">
    <w:name w:val="Colorful List - Accent 11"/>
    <w:basedOn w:val="Normal"/>
    <w:uiPriority w:val="34"/>
    <w:qFormat/>
    <w:rsid w:val="00B10F94"/>
    <w:pPr>
      <w:ind w:left="720"/>
    </w:pPr>
  </w:style>
  <w:style w:type="paragraph" w:styleId="FootnoteText">
    <w:name w:val="footnote text"/>
    <w:basedOn w:val="Normal"/>
    <w:link w:val="FootnoteTextChar"/>
    <w:uiPriority w:val="99"/>
    <w:unhideWhenUsed/>
    <w:rsid w:val="00B324BB"/>
    <w:rPr>
      <w:sz w:val="20"/>
      <w:szCs w:val="20"/>
    </w:rPr>
  </w:style>
  <w:style w:type="character" w:customStyle="1" w:styleId="FootnoteTextChar">
    <w:name w:val="Footnote Text Char"/>
    <w:link w:val="FootnoteText"/>
    <w:uiPriority w:val="99"/>
    <w:rsid w:val="00B324BB"/>
    <w:rPr>
      <w:lang w:val="en"/>
    </w:rPr>
  </w:style>
  <w:style w:type="character" w:styleId="FootnoteReference">
    <w:name w:val="footnote reference"/>
    <w:uiPriority w:val="99"/>
    <w:semiHidden/>
    <w:unhideWhenUsed/>
    <w:rsid w:val="00B324BB"/>
    <w:rPr>
      <w:vertAlign w:val="superscript"/>
    </w:rPr>
  </w:style>
  <w:style w:type="character" w:styleId="Hyperlink">
    <w:name w:val="Hyperlink"/>
    <w:uiPriority w:val="99"/>
    <w:unhideWhenUsed/>
    <w:rsid w:val="00B324BB"/>
    <w:rPr>
      <w:color w:val="0000FF"/>
      <w:u w:val="single"/>
    </w:rPr>
  </w:style>
  <w:style w:type="character" w:customStyle="1" w:styleId="UnresolvedMention1">
    <w:name w:val="Unresolved Mention1"/>
    <w:uiPriority w:val="99"/>
    <w:semiHidden/>
    <w:unhideWhenUsed/>
    <w:rsid w:val="00B324BB"/>
    <w:rPr>
      <w:color w:val="605E5C"/>
      <w:shd w:val="clear" w:color="auto" w:fill="E1DFDD"/>
    </w:rPr>
  </w:style>
  <w:style w:type="paragraph" w:styleId="NormalWeb">
    <w:name w:val="Normal (Web)"/>
    <w:basedOn w:val="Normal"/>
    <w:uiPriority w:val="99"/>
    <w:unhideWhenUsed/>
    <w:rsid w:val="00A53576"/>
    <w:pPr>
      <w:spacing w:before="100" w:beforeAutospacing="1" w:after="100" w:afterAutospacing="1"/>
    </w:pPr>
    <w:rPr>
      <w:rFonts w:ascii="Times New Roman" w:eastAsia="Times New Roman" w:hAnsi="Times New Roman" w:cs="Times New Roman"/>
      <w:sz w:val="24"/>
      <w:szCs w:val="24"/>
      <w:lang w:val="en-US"/>
    </w:rPr>
  </w:style>
  <w:style w:type="character" w:styleId="FollowedHyperlink">
    <w:name w:val="FollowedHyperlink"/>
    <w:uiPriority w:val="99"/>
    <w:semiHidden/>
    <w:unhideWhenUsed/>
    <w:rsid w:val="008616ED"/>
    <w:rPr>
      <w:color w:val="954F72"/>
      <w:u w:val="single"/>
    </w:rPr>
  </w:style>
  <w:style w:type="character" w:customStyle="1" w:styleId="st">
    <w:name w:val="st"/>
    <w:rsid w:val="00194A29"/>
  </w:style>
  <w:style w:type="paragraph" w:styleId="ListParagraph">
    <w:name w:val="List Paragraph"/>
    <w:basedOn w:val="Normal"/>
    <w:link w:val="ListParagraphChar"/>
    <w:uiPriority w:val="34"/>
    <w:qFormat/>
    <w:rsid w:val="006F6271"/>
    <w:pPr>
      <w:ind w:left="720"/>
    </w:pPr>
  </w:style>
  <w:style w:type="paragraph" w:customStyle="1" w:styleId="BulletedList">
    <w:name w:val="Bulleted List"/>
    <w:basedOn w:val="Normal"/>
    <w:link w:val="BulletedListChar"/>
    <w:qFormat/>
    <w:rsid w:val="00CA73A4"/>
    <w:pPr>
      <w:numPr>
        <w:numId w:val="1"/>
      </w:numPr>
      <w:autoSpaceDE w:val="0"/>
      <w:autoSpaceDN w:val="0"/>
      <w:adjustRightInd w:val="0"/>
      <w:spacing w:after="80"/>
    </w:pPr>
    <w:rPr>
      <w:rFonts w:ascii="Times New Roman" w:eastAsia="Calibri" w:hAnsi="Times New Roman" w:cs="Arial Narrow"/>
      <w:bCs/>
      <w:color w:val="000000"/>
      <w:sz w:val="24"/>
      <w:szCs w:val="24"/>
      <w:lang w:val="en-US"/>
    </w:rPr>
  </w:style>
  <w:style w:type="character" w:customStyle="1" w:styleId="BulletedListChar">
    <w:name w:val="Bulleted List Char"/>
    <w:link w:val="BulletedList"/>
    <w:rsid w:val="00CA73A4"/>
    <w:rPr>
      <w:rFonts w:ascii="Times New Roman" w:eastAsia="Calibri" w:hAnsi="Times New Roman" w:cs="Arial Narrow"/>
      <w:bCs/>
      <w:color w:val="000000"/>
      <w:sz w:val="24"/>
      <w:szCs w:val="24"/>
    </w:rPr>
  </w:style>
  <w:style w:type="paragraph" w:customStyle="1" w:styleId="Style3">
    <w:name w:val="Style3"/>
    <w:basedOn w:val="Normal"/>
    <w:link w:val="Style3Char"/>
    <w:qFormat/>
    <w:rsid w:val="00CA73A4"/>
    <w:pPr>
      <w:spacing w:before="240" w:after="240" w:line="259" w:lineRule="auto"/>
      <w:ind w:left="360" w:hanging="360"/>
    </w:pPr>
    <w:rPr>
      <w:rFonts w:ascii="Times New Roman" w:eastAsia="Times New Roman" w:hAnsi="Times New Roman" w:cs="Times New Roman"/>
      <w:b/>
      <w:sz w:val="32"/>
      <w:szCs w:val="32"/>
      <w:lang w:val="en-US"/>
    </w:rPr>
  </w:style>
  <w:style w:type="character" w:customStyle="1" w:styleId="Style3Char">
    <w:name w:val="Style3 Char"/>
    <w:link w:val="Style3"/>
    <w:rsid w:val="00CA73A4"/>
    <w:rPr>
      <w:rFonts w:ascii="Times New Roman" w:eastAsia="Times New Roman" w:hAnsi="Times New Roman" w:cs="Times New Roman"/>
      <w:b/>
      <w:sz w:val="32"/>
      <w:szCs w:val="32"/>
    </w:rPr>
  </w:style>
  <w:style w:type="table" w:styleId="TableGrid">
    <w:name w:val="Table Grid"/>
    <w:basedOn w:val="TableNormal"/>
    <w:uiPriority w:val="59"/>
    <w:rsid w:val="00FB5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qj">
    <w:name w:val="aqj"/>
    <w:basedOn w:val="DefaultParagraphFont"/>
    <w:rsid w:val="006917F1"/>
  </w:style>
  <w:style w:type="paragraph" w:styleId="Revision">
    <w:name w:val="Revision"/>
    <w:hidden/>
    <w:uiPriority w:val="99"/>
    <w:semiHidden/>
    <w:rsid w:val="005B3A4E"/>
    <w:rPr>
      <w:sz w:val="22"/>
      <w:szCs w:val="22"/>
      <w:lang w:val="en"/>
    </w:rPr>
  </w:style>
  <w:style w:type="character" w:customStyle="1" w:styleId="UnresolvedMention2">
    <w:name w:val="Unresolved Mention2"/>
    <w:basedOn w:val="DefaultParagraphFont"/>
    <w:uiPriority w:val="99"/>
    <w:semiHidden/>
    <w:unhideWhenUsed/>
    <w:rsid w:val="005826EC"/>
    <w:rPr>
      <w:color w:val="605E5C"/>
      <w:shd w:val="clear" w:color="auto" w:fill="E1DFDD"/>
    </w:rPr>
  </w:style>
  <w:style w:type="paragraph" w:styleId="TOC2">
    <w:name w:val="toc 2"/>
    <w:basedOn w:val="Normal"/>
    <w:next w:val="Normal"/>
    <w:autoRedefine/>
    <w:uiPriority w:val="39"/>
    <w:unhideWhenUsed/>
    <w:rsid w:val="001A30CF"/>
    <w:pPr>
      <w:spacing w:after="60"/>
      <w:ind w:left="216"/>
    </w:pPr>
    <w:rPr>
      <w:sz w:val="20"/>
    </w:rPr>
  </w:style>
  <w:style w:type="paragraph" w:styleId="TOC1">
    <w:name w:val="toc 1"/>
    <w:basedOn w:val="Normal"/>
    <w:next w:val="Normal"/>
    <w:autoRedefine/>
    <w:uiPriority w:val="39"/>
    <w:unhideWhenUsed/>
    <w:rsid w:val="00B57705"/>
    <w:pPr>
      <w:tabs>
        <w:tab w:val="right" w:leader="dot" w:pos="9990"/>
      </w:tabs>
      <w:spacing w:after="100"/>
      <w:ind w:right="-90" w:hanging="270"/>
    </w:pPr>
    <w:rPr>
      <w:b/>
      <w:color w:val="3A5D79"/>
      <w:sz w:val="28"/>
    </w:rPr>
  </w:style>
  <w:style w:type="paragraph" w:customStyle="1" w:styleId="Default">
    <w:name w:val="Default"/>
    <w:rsid w:val="000D3E74"/>
    <w:pPr>
      <w:autoSpaceDE w:val="0"/>
      <w:autoSpaceDN w:val="0"/>
      <w:adjustRightInd w:val="0"/>
    </w:pPr>
    <w:rPr>
      <w:rFonts w:ascii="Calibri" w:hAnsi="Calibri" w:cs="Calibri"/>
      <w:color w:val="000000"/>
      <w:sz w:val="24"/>
      <w:szCs w:val="24"/>
    </w:rPr>
  </w:style>
  <w:style w:type="character" w:styleId="Emphasis">
    <w:name w:val="Emphasis"/>
    <w:basedOn w:val="DefaultParagraphFont"/>
    <w:uiPriority w:val="20"/>
    <w:qFormat/>
    <w:rsid w:val="001A6512"/>
    <w:rPr>
      <w:i/>
      <w:iCs/>
    </w:rPr>
  </w:style>
  <w:style w:type="character" w:customStyle="1" w:styleId="UnresolvedMention3">
    <w:name w:val="Unresolved Mention3"/>
    <w:basedOn w:val="DefaultParagraphFont"/>
    <w:uiPriority w:val="99"/>
    <w:semiHidden/>
    <w:unhideWhenUsed/>
    <w:rsid w:val="00FB5CA5"/>
    <w:rPr>
      <w:color w:val="605E5C"/>
      <w:shd w:val="clear" w:color="auto" w:fill="E1DFDD"/>
    </w:rPr>
  </w:style>
  <w:style w:type="paragraph" w:styleId="BodyText">
    <w:name w:val="Body Text"/>
    <w:basedOn w:val="Normal"/>
    <w:link w:val="BodyTextChar"/>
    <w:uiPriority w:val="1"/>
    <w:qFormat/>
    <w:rsid w:val="00A16D6D"/>
    <w:pPr>
      <w:widowControl w:val="0"/>
      <w:autoSpaceDE w:val="0"/>
      <w:autoSpaceDN w:val="0"/>
    </w:pPr>
    <w:rPr>
      <w:rFonts w:ascii="Times New Roman" w:eastAsia="Times New Roman" w:hAnsi="Times New Roman" w:cs="Times New Roman"/>
      <w:sz w:val="23"/>
      <w:szCs w:val="23"/>
      <w:lang w:val="en-US"/>
    </w:rPr>
  </w:style>
  <w:style w:type="character" w:customStyle="1" w:styleId="BodyTextChar">
    <w:name w:val="Body Text Char"/>
    <w:basedOn w:val="DefaultParagraphFont"/>
    <w:link w:val="BodyText"/>
    <w:uiPriority w:val="1"/>
    <w:rsid w:val="00A16D6D"/>
    <w:rPr>
      <w:rFonts w:ascii="Times New Roman" w:eastAsia="Times New Roman" w:hAnsi="Times New Roman" w:cs="Times New Roman"/>
      <w:sz w:val="23"/>
      <w:szCs w:val="23"/>
    </w:rPr>
  </w:style>
  <w:style w:type="table" w:styleId="GridTable1Light">
    <w:name w:val="Grid Table 1 Light"/>
    <w:basedOn w:val="TableNormal"/>
    <w:uiPriority w:val="46"/>
    <w:rsid w:val="00A16D6D"/>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900E6F"/>
    <w:pPr>
      <w:keepNext/>
      <w:keepLines/>
      <w:spacing w:before="240" w:line="259" w:lineRule="auto"/>
      <w:outlineLvl w:val="9"/>
    </w:pPr>
    <w:rPr>
      <w:rFonts w:asciiTheme="majorHAnsi" w:eastAsiaTheme="majorEastAsia" w:hAnsiTheme="majorHAnsi" w:cstheme="majorBidi"/>
      <w:b w:val="0"/>
      <w:i/>
      <w:color w:val="4472C4" w:themeColor="accent1"/>
      <w:lang w:val="en-US"/>
      <w14:textFill>
        <w14:solidFill>
          <w14:schemeClr w14:val="accent1">
            <w14:lumMod w14:val="75000"/>
            <w14:lumMod w14:val="75000"/>
            <w14:lumOff w14:val="25000"/>
          </w14:schemeClr>
        </w14:solidFill>
      </w14:textFill>
    </w:rPr>
  </w:style>
  <w:style w:type="character" w:styleId="UnresolvedMention">
    <w:name w:val="Unresolved Mention"/>
    <w:basedOn w:val="DefaultParagraphFont"/>
    <w:uiPriority w:val="99"/>
    <w:semiHidden/>
    <w:unhideWhenUsed/>
    <w:rsid w:val="00EC7539"/>
    <w:rPr>
      <w:color w:val="605E5C"/>
      <w:shd w:val="clear" w:color="auto" w:fill="E1DFDD"/>
    </w:rPr>
  </w:style>
  <w:style w:type="paragraph" w:customStyle="1" w:styleId="NBody">
    <w:name w:val="N_Body"/>
    <w:next w:val="Normal"/>
    <w:qFormat/>
    <w:rsid w:val="001D3E20"/>
    <w:pPr>
      <w:spacing w:after="120" w:line="264" w:lineRule="auto"/>
    </w:pPr>
    <w:rPr>
      <w:rFonts w:eastAsia="Times New Roman"/>
      <w:color w:val="4D4D4F"/>
      <w:sz w:val="22"/>
      <w:szCs w:val="22"/>
    </w:rPr>
  </w:style>
  <w:style w:type="paragraph" w:customStyle="1" w:styleId="NBullets">
    <w:name w:val="N_Bullets"/>
    <w:next w:val="Normal"/>
    <w:qFormat/>
    <w:rsid w:val="00730CAA"/>
    <w:pPr>
      <w:numPr>
        <w:numId w:val="27"/>
      </w:numPr>
      <w:spacing w:before="40" w:after="40" w:line="264" w:lineRule="auto"/>
    </w:pPr>
    <w:rPr>
      <w:rFonts w:eastAsia="Times New Roman"/>
      <w:color w:val="44546A" w:themeColor="text2"/>
      <w:sz w:val="22"/>
      <w:szCs w:val="22"/>
    </w:rPr>
  </w:style>
  <w:style w:type="paragraph" w:customStyle="1" w:styleId="NSubhead2">
    <w:name w:val="N_Subhead_2"/>
    <w:next w:val="Normal"/>
    <w:qFormat/>
    <w:rsid w:val="00730CAA"/>
    <w:pPr>
      <w:spacing w:after="120"/>
      <w:ind w:left="360" w:hanging="360"/>
    </w:pPr>
    <w:rPr>
      <w:rFonts w:eastAsia="Times New Roman"/>
      <w:b/>
      <w:color w:val="395D7A"/>
      <w:sz w:val="28"/>
      <w:szCs w:val="28"/>
    </w:rPr>
  </w:style>
  <w:style w:type="character" w:customStyle="1" w:styleId="NBoldBlack">
    <w:name w:val="N_Bold_Black"/>
    <w:basedOn w:val="DefaultParagraphFont"/>
    <w:uiPriority w:val="1"/>
    <w:qFormat/>
    <w:rsid w:val="00730CAA"/>
    <w:rPr>
      <w:rFonts w:ascii="Arial" w:hAnsi="Arial"/>
      <w:b/>
      <w:i w:val="0"/>
      <w:color w:val="auto"/>
      <w:sz w:val="21"/>
      <w:szCs w:val="21"/>
    </w:rPr>
  </w:style>
  <w:style w:type="paragraph" w:customStyle="1" w:styleId="NSubhead3">
    <w:name w:val="N_Subhead_3"/>
    <w:qFormat/>
    <w:rsid w:val="00730CAA"/>
    <w:pPr>
      <w:spacing w:after="80"/>
      <w:ind w:left="720" w:hanging="720"/>
    </w:pPr>
    <w:rPr>
      <w:rFonts w:eastAsia="Times New Roman"/>
      <w:b/>
      <w:caps/>
      <w:color w:val="000000" w:themeColor="text1" w:themeShade="80"/>
      <w:sz w:val="22"/>
      <w:szCs w:val="24"/>
    </w:rPr>
  </w:style>
  <w:style w:type="character" w:customStyle="1" w:styleId="ListParagraphChar">
    <w:name w:val="List Paragraph Char"/>
    <w:basedOn w:val="DefaultParagraphFont"/>
    <w:link w:val="ListParagraph"/>
    <w:uiPriority w:val="34"/>
    <w:rsid w:val="00730CAA"/>
    <w:rPr>
      <w:sz w:val="22"/>
      <w:szCs w:val="22"/>
      <w:lang w:val="en"/>
    </w:rPr>
  </w:style>
  <w:style w:type="paragraph" w:styleId="TOC3">
    <w:name w:val="toc 3"/>
    <w:basedOn w:val="Normal"/>
    <w:next w:val="Normal"/>
    <w:autoRedefine/>
    <w:uiPriority w:val="39"/>
    <w:unhideWhenUsed/>
    <w:rsid w:val="00A96E63"/>
    <w:pPr>
      <w:spacing w:after="100"/>
      <w:ind w:left="440"/>
    </w:pPr>
  </w:style>
  <w:style w:type="table" w:styleId="PlainTable1">
    <w:name w:val="Plain Table 1"/>
    <w:basedOn w:val="TableNormal"/>
    <w:uiPriority w:val="41"/>
    <w:rsid w:val="00FE4AB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75044">
      <w:bodyDiv w:val="1"/>
      <w:marLeft w:val="0"/>
      <w:marRight w:val="0"/>
      <w:marTop w:val="0"/>
      <w:marBottom w:val="0"/>
      <w:divBdr>
        <w:top w:val="none" w:sz="0" w:space="0" w:color="auto"/>
        <w:left w:val="none" w:sz="0" w:space="0" w:color="auto"/>
        <w:bottom w:val="none" w:sz="0" w:space="0" w:color="auto"/>
        <w:right w:val="none" w:sz="0" w:space="0" w:color="auto"/>
      </w:divBdr>
    </w:div>
    <w:div w:id="45687192">
      <w:bodyDiv w:val="1"/>
      <w:marLeft w:val="0"/>
      <w:marRight w:val="0"/>
      <w:marTop w:val="0"/>
      <w:marBottom w:val="0"/>
      <w:divBdr>
        <w:top w:val="none" w:sz="0" w:space="0" w:color="auto"/>
        <w:left w:val="none" w:sz="0" w:space="0" w:color="auto"/>
        <w:bottom w:val="none" w:sz="0" w:space="0" w:color="auto"/>
        <w:right w:val="none" w:sz="0" w:space="0" w:color="auto"/>
      </w:divBdr>
    </w:div>
    <w:div w:id="50887910">
      <w:bodyDiv w:val="1"/>
      <w:marLeft w:val="0"/>
      <w:marRight w:val="0"/>
      <w:marTop w:val="0"/>
      <w:marBottom w:val="0"/>
      <w:divBdr>
        <w:top w:val="none" w:sz="0" w:space="0" w:color="auto"/>
        <w:left w:val="none" w:sz="0" w:space="0" w:color="auto"/>
        <w:bottom w:val="none" w:sz="0" w:space="0" w:color="auto"/>
        <w:right w:val="none" w:sz="0" w:space="0" w:color="auto"/>
      </w:divBdr>
      <w:divsChild>
        <w:div w:id="133958887">
          <w:marLeft w:val="0"/>
          <w:marRight w:val="0"/>
          <w:marTop w:val="0"/>
          <w:marBottom w:val="0"/>
          <w:divBdr>
            <w:top w:val="none" w:sz="0" w:space="0" w:color="auto"/>
            <w:left w:val="none" w:sz="0" w:space="0" w:color="auto"/>
            <w:bottom w:val="none" w:sz="0" w:space="0" w:color="auto"/>
            <w:right w:val="none" w:sz="0" w:space="0" w:color="auto"/>
          </w:divBdr>
        </w:div>
        <w:div w:id="435103683">
          <w:marLeft w:val="0"/>
          <w:marRight w:val="0"/>
          <w:marTop w:val="0"/>
          <w:marBottom w:val="0"/>
          <w:divBdr>
            <w:top w:val="none" w:sz="0" w:space="0" w:color="auto"/>
            <w:left w:val="none" w:sz="0" w:space="0" w:color="auto"/>
            <w:bottom w:val="none" w:sz="0" w:space="0" w:color="auto"/>
            <w:right w:val="none" w:sz="0" w:space="0" w:color="auto"/>
          </w:divBdr>
        </w:div>
        <w:div w:id="1518763431">
          <w:marLeft w:val="0"/>
          <w:marRight w:val="0"/>
          <w:marTop w:val="0"/>
          <w:marBottom w:val="0"/>
          <w:divBdr>
            <w:top w:val="none" w:sz="0" w:space="0" w:color="auto"/>
            <w:left w:val="none" w:sz="0" w:space="0" w:color="auto"/>
            <w:bottom w:val="none" w:sz="0" w:space="0" w:color="auto"/>
            <w:right w:val="none" w:sz="0" w:space="0" w:color="auto"/>
          </w:divBdr>
        </w:div>
      </w:divsChild>
    </w:div>
    <w:div w:id="72708644">
      <w:bodyDiv w:val="1"/>
      <w:marLeft w:val="0"/>
      <w:marRight w:val="0"/>
      <w:marTop w:val="0"/>
      <w:marBottom w:val="0"/>
      <w:divBdr>
        <w:top w:val="none" w:sz="0" w:space="0" w:color="auto"/>
        <w:left w:val="none" w:sz="0" w:space="0" w:color="auto"/>
        <w:bottom w:val="none" w:sz="0" w:space="0" w:color="auto"/>
        <w:right w:val="none" w:sz="0" w:space="0" w:color="auto"/>
      </w:divBdr>
    </w:div>
    <w:div w:id="73743171">
      <w:bodyDiv w:val="1"/>
      <w:marLeft w:val="0"/>
      <w:marRight w:val="0"/>
      <w:marTop w:val="0"/>
      <w:marBottom w:val="0"/>
      <w:divBdr>
        <w:top w:val="none" w:sz="0" w:space="0" w:color="auto"/>
        <w:left w:val="none" w:sz="0" w:space="0" w:color="auto"/>
        <w:bottom w:val="none" w:sz="0" w:space="0" w:color="auto"/>
        <w:right w:val="none" w:sz="0" w:space="0" w:color="auto"/>
      </w:divBdr>
    </w:div>
    <w:div w:id="78866500">
      <w:bodyDiv w:val="1"/>
      <w:marLeft w:val="0"/>
      <w:marRight w:val="0"/>
      <w:marTop w:val="0"/>
      <w:marBottom w:val="0"/>
      <w:divBdr>
        <w:top w:val="none" w:sz="0" w:space="0" w:color="auto"/>
        <w:left w:val="none" w:sz="0" w:space="0" w:color="auto"/>
        <w:bottom w:val="none" w:sz="0" w:space="0" w:color="auto"/>
        <w:right w:val="none" w:sz="0" w:space="0" w:color="auto"/>
      </w:divBdr>
      <w:divsChild>
        <w:div w:id="891160283">
          <w:marLeft w:val="0"/>
          <w:marRight w:val="0"/>
          <w:marTop w:val="0"/>
          <w:marBottom w:val="900"/>
          <w:divBdr>
            <w:top w:val="none" w:sz="0" w:space="0" w:color="auto"/>
            <w:left w:val="none" w:sz="0" w:space="0" w:color="auto"/>
            <w:bottom w:val="none" w:sz="0" w:space="0" w:color="auto"/>
            <w:right w:val="none" w:sz="0" w:space="0" w:color="auto"/>
          </w:divBdr>
          <w:divsChild>
            <w:div w:id="1523932154">
              <w:marLeft w:val="0"/>
              <w:marRight w:val="0"/>
              <w:marTop w:val="0"/>
              <w:marBottom w:val="0"/>
              <w:divBdr>
                <w:top w:val="none" w:sz="0" w:space="0" w:color="auto"/>
                <w:left w:val="none" w:sz="0" w:space="0" w:color="auto"/>
                <w:bottom w:val="none" w:sz="0" w:space="0" w:color="auto"/>
                <w:right w:val="none" w:sz="0" w:space="0" w:color="auto"/>
              </w:divBdr>
            </w:div>
          </w:divsChild>
        </w:div>
        <w:div w:id="1168788237">
          <w:marLeft w:val="0"/>
          <w:marRight w:val="0"/>
          <w:marTop w:val="0"/>
          <w:marBottom w:val="0"/>
          <w:divBdr>
            <w:top w:val="none" w:sz="0" w:space="0" w:color="auto"/>
            <w:left w:val="none" w:sz="0" w:space="0" w:color="auto"/>
            <w:bottom w:val="none" w:sz="0" w:space="0" w:color="auto"/>
            <w:right w:val="none" w:sz="0" w:space="0" w:color="auto"/>
          </w:divBdr>
          <w:divsChild>
            <w:div w:id="793333364">
              <w:marLeft w:val="0"/>
              <w:marRight w:val="0"/>
              <w:marTop w:val="0"/>
              <w:marBottom w:val="0"/>
              <w:divBdr>
                <w:top w:val="none" w:sz="0" w:space="0" w:color="auto"/>
                <w:left w:val="none" w:sz="0" w:space="0" w:color="auto"/>
                <w:bottom w:val="none" w:sz="0" w:space="0" w:color="auto"/>
                <w:right w:val="none" w:sz="0" w:space="0" w:color="auto"/>
              </w:divBdr>
              <w:divsChild>
                <w:div w:id="42534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476996">
      <w:bodyDiv w:val="1"/>
      <w:marLeft w:val="0"/>
      <w:marRight w:val="0"/>
      <w:marTop w:val="0"/>
      <w:marBottom w:val="0"/>
      <w:divBdr>
        <w:top w:val="none" w:sz="0" w:space="0" w:color="auto"/>
        <w:left w:val="none" w:sz="0" w:space="0" w:color="auto"/>
        <w:bottom w:val="none" w:sz="0" w:space="0" w:color="auto"/>
        <w:right w:val="none" w:sz="0" w:space="0" w:color="auto"/>
      </w:divBdr>
    </w:div>
    <w:div w:id="295574627">
      <w:bodyDiv w:val="1"/>
      <w:marLeft w:val="0"/>
      <w:marRight w:val="0"/>
      <w:marTop w:val="0"/>
      <w:marBottom w:val="0"/>
      <w:divBdr>
        <w:top w:val="none" w:sz="0" w:space="0" w:color="auto"/>
        <w:left w:val="none" w:sz="0" w:space="0" w:color="auto"/>
        <w:bottom w:val="none" w:sz="0" w:space="0" w:color="auto"/>
        <w:right w:val="none" w:sz="0" w:space="0" w:color="auto"/>
      </w:divBdr>
      <w:divsChild>
        <w:div w:id="163515850">
          <w:marLeft w:val="0"/>
          <w:marRight w:val="0"/>
          <w:marTop w:val="0"/>
          <w:marBottom w:val="0"/>
          <w:divBdr>
            <w:top w:val="none" w:sz="0" w:space="0" w:color="auto"/>
            <w:left w:val="none" w:sz="0" w:space="0" w:color="auto"/>
            <w:bottom w:val="none" w:sz="0" w:space="0" w:color="auto"/>
            <w:right w:val="none" w:sz="0" w:space="0" w:color="auto"/>
          </w:divBdr>
        </w:div>
        <w:div w:id="277807729">
          <w:marLeft w:val="0"/>
          <w:marRight w:val="0"/>
          <w:marTop w:val="0"/>
          <w:marBottom w:val="0"/>
          <w:divBdr>
            <w:top w:val="none" w:sz="0" w:space="0" w:color="auto"/>
            <w:left w:val="none" w:sz="0" w:space="0" w:color="auto"/>
            <w:bottom w:val="none" w:sz="0" w:space="0" w:color="auto"/>
            <w:right w:val="none" w:sz="0" w:space="0" w:color="auto"/>
          </w:divBdr>
        </w:div>
        <w:div w:id="955720466">
          <w:marLeft w:val="0"/>
          <w:marRight w:val="0"/>
          <w:marTop w:val="0"/>
          <w:marBottom w:val="0"/>
          <w:divBdr>
            <w:top w:val="none" w:sz="0" w:space="0" w:color="auto"/>
            <w:left w:val="none" w:sz="0" w:space="0" w:color="auto"/>
            <w:bottom w:val="none" w:sz="0" w:space="0" w:color="auto"/>
            <w:right w:val="none" w:sz="0" w:space="0" w:color="auto"/>
          </w:divBdr>
        </w:div>
        <w:div w:id="2020353781">
          <w:marLeft w:val="0"/>
          <w:marRight w:val="0"/>
          <w:marTop w:val="0"/>
          <w:marBottom w:val="0"/>
          <w:divBdr>
            <w:top w:val="none" w:sz="0" w:space="0" w:color="auto"/>
            <w:left w:val="none" w:sz="0" w:space="0" w:color="auto"/>
            <w:bottom w:val="none" w:sz="0" w:space="0" w:color="auto"/>
            <w:right w:val="none" w:sz="0" w:space="0" w:color="auto"/>
          </w:divBdr>
        </w:div>
      </w:divsChild>
    </w:div>
    <w:div w:id="329261872">
      <w:bodyDiv w:val="1"/>
      <w:marLeft w:val="0"/>
      <w:marRight w:val="0"/>
      <w:marTop w:val="0"/>
      <w:marBottom w:val="0"/>
      <w:divBdr>
        <w:top w:val="none" w:sz="0" w:space="0" w:color="auto"/>
        <w:left w:val="none" w:sz="0" w:space="0" w:color="auto"/>
        <w:bottom w:val="none" w:sz="0" w:space="0" w:color="auto"/>
        <w:right w:val="none" w:sz="0" w:space="0" w:color="auto"/>
      </w:divBdr>
    </w:div>
    <w:div w:id="365447058">
      <w:bodyDiv w:val="1"/>
      <w:marLeft w:val="0"/>
      <w:marRight w:val="0"/>
      <w:marTop w:val="0"/>
      <w:marBottom w:val="0"/>
      <w:divBdr>
        <w:top w:val="none" w:sz="0" w:space="0" w:color="auto"/>
        <w:left w:val="none" w:sz="0" w:space="0" w:color="auto"/>
        <w:bottom w:val="none" w:sz="0" w:space="0" w:color="auto"/>
        <w:right w:val="none" w:sz="0" w:space="0" w:color="auto"/>
      </w:divBdr>
    </w:div>
    <w:div w:id="426970005">
      <w:bodyDiv w:val="1"/>
      <w:marLeft w:val="0"/>
      <w:marRight w:val="0"/>
      <w:marTop w:val="0"/>
      <w:marBottom w:val="0"/>
      <w:divBdr>
        <w:top w:val="none" w:sz="0" w:space="0" w:color="auto"/>
        <w:left w:val="none" w:sz="0" w:space="0" w:color="auto"/>
        <w:bottom w:val="none" w:sz="0" w:space="0" w:color="auto"/>
        <w:right w:val="none" w:sz="0" w:space="0" w:color="auto"/>
      </w:divBdr>
    </w:div>
    <w:div w:id="434860070">
      <w:bodyDiv w:val="1"/>
      <w:marLeft w:val="0"/>
      <w:marRight w:val="0"/>
      <w:marTop w:val="0"/>
      <w:marBottom w:val="0"/>
      <w:divBdr>
        <w:top w:val="none" w:sz="0" w:space="0" w:color="auto"/>
        <w:left w:val="none" w:sz="0" w:space="0" w:color="auto"/>
        <w:bottom w:val="none" w:sz="0" w:space="0" w:color="auto"/>
        <w:right w:val="none" w:sz="0" w:space="0" w:color="auto"/>
      </w:divBdr>
      <w:divsChild>
        <w:div w:id="165442148">
          <w:marLeft w:val="0"/>
          <w:marRight w:val="0"/>
          <w:marTop w:val="0"/>
          <w:marBottom w:val="0"/>
          <w:divBdr>
            <w:top w:val="none" w:sz="0" w:space="0" w:color="auto"/>
            <w:left w:val="none" w:sz="0" w:space="0" w:color="auto"/>
            <w:bottom w:val="none" w:sz="0" w:space="0" w:color="auto"/>
            <w:right w:val="none" w:sz="0" w:space="0" w:color="auto"/>
          </w:divBdr>
        </w:div>
        <w:div w:id="1027868848">
          <w:marLeft w:val="0"/>
          <w:marRight w:val="0"/>
          <w:marTop w:val="0"/>
          <w:marBottom w:val="0"/>
          <w:divBdr>
            <w:top w:val="none" w:sz="0" w:space="0" w:color="auto"/>
            <w:left w:val="none" w:sz="0" w:space="0" w:color="auto"/>
            <w:bottom w:val="none" w:sz="0" w:space="0" w:color="auto"/>
            <w:right w:val="none" w:sz="0" w:space="0" w:color="auto"/>
          </w:divBdr>
        </w:div>
        <w:div w:id="1472676205">
          <w:marLeft w:val="0"/>
          <w:marRight w:val="0"/>
          <w:marTop w:val="0"/>
          <w:marBottom w:val="0"/>
          <w:divBdr>
            <w:top w:val="none" w:sz="0" w:space="0" w:color="auto"/>
            <w:left w:val="none" w:sz="0" w:space="0" w:color="auto"/>
            <w:bottom w:val="none" w:sz="0" w:space="0" w:color="auto"/>
            <w:right w:val="none" w:sz="0" w:space="0" w:color="auto"/>
          </w:divBdr>
        </w:div>
      </w:divsChild>
    </w:div>
    <w:div w:id="448547902">
      <w:bodyDiv w:val="1"/>
      <w:marLeft w:val="0"/>
      <w:marRight w:val="0"/>
      <w:marTop w:val="0"/>
      <w:marBottom w:val="0"/>
      <w:divBdr>
        <w:top w:val="none" w:sz="0" w:space="0" w:color="auto"/>
        <w:left w:val="none" w:sz="0" w:space="0" w:color="auto"/>
        <w:bottom w:val="none" w:sz="0" w:space="0" w:color="auto"/>
        <w:right w:val="none" w:sz="0" w:space="0" w:color="auto"/>
      </w:divBdr>
    </w:div>
    <w:div w:id="452408660">
      <w:bodyDiv w:val="1"/>
      <w:marLeft w:val="0"/>
      <w:marRight w:val="0"/>
      <w:marTop w:val="0"/>
      <w:marBottom w:val="0"/>
      <w:divBdr>
        <w:top w:val="none" w:sz="0" w:space="0" w:color="auto"/>
        <w:left w:val="none" w:sz="0" w:space="0" w:color="auto"/>
        <w:bottom w:val="none" w:sz="0" w:space="0" w:color="auto"/>
        <w:right w:val="none" w:sz="0" w:space="0" w:color="auto"/>
      </w:divBdr>
    </w:div>
    <w:div w:id="480731554">
      <w:bodyDiv w:val="1"/>
      <w:marLeft w:val="0"/>
      <w:marRight w:val="0"/>
      <w:marTop w:val="0"/>
      <w:marBottom w:val="0"/>
      <w:divBdr>
        <w:top w:val="none" w:sz="0" w:space="0" w:color="auto"/>
        <w:left w:val="none" w:sz="0" w:space="0" w:color="auto"/>
        <w:bottom w:val="none" w:sz="0" w:space="0" w:color="auto"/>
        <w:right w:val="none" w:sz="0" w:space="0" w:color="auto"/>
      </w:divBdr>
    </w:div>
    <w:div w:id="670448033">
      <w:bodyDiv w:val="1"/>
      <w:marLeft w:val="0"/>
      <w:marRight w:val="0"/>
      <w:marTop w:val="0"/>
      <w:marBottom w:val="0"/>
      <w:divBdr>
        <w:top w:val="none" w:sz="0" w:space="0" w:color="auto"/>
        <w:left w:val="none" w:sz="0" w:space="0" w:color="auto"/>
        <w:bottom w:val="none" w:sz="0" w:space="0" w:color="auto"/>
        <w:right w:val="none" w:sz="0" w:space="0" w:color="auto"/>
      </w:divBdr>
    </w:div>
    <w:div w:id="734011350">
      <w:bodyDiv w:val="1"/>
      <w:marLeft w:val="0"/>
      <w:marRight w:val="0"/>
      <w:marTop w:val="0"/>
      <w:marBottom w:val="0"/>
      <w:divBdr>
        <w:top w:val="none" w:sz="0" w:space="0" w:color="auto"/>
        <w:left w:val="none" w:sz="0" w:space="0" w:color="auto"/>
        <w:bottom w:val="none" w:sz="0" w:space="0" w:color="auto"/>
        <w:right w:val="none" w:sz="0" w:space="0" w:color="auto"/>
      </w:divBdr>
      <w:divsChild>
        <w:div w:id="404497189">
          <w:marLeft w:val="0"/>
          <w:marRight w:val="0"/>
          <w:marTop w:val="0"/>
          <w:marBottom w:val="0"/>
          <w:divBdr>
            <w:top w:val="none" w:sz="0" w:space="0" w:color="auto"/>
            <w:left w:val="none" w:sz="0" w:space="0" w:color="auto"/>
            <w:bottom w:val="none" w:sz="0" w:space="0" w:color="auto"/>
            <w:right w:val="none" w:sz="0" w:space="0" w:color="auto"/>
          </w:divBdr>
        </w:div>
        <w:div w:id="627511879">
          <w:marLeft w:val="0"/>
          <w:marRight w:val="0"/>
          <w:marTop w:val="0"/>
          <w:marBottom w:val="0"/>
          <w:divBdr>
            <w:top w:val="none" w:sz="0" w:space="0" w:color="auto"/>
            <w:left w:val="none" w:sz="0" w:space="0" w:color="auto"/>
            <w:bottom w:val="none" w:sz="0" w:space="0" w:color="auto"/>
            <w:right w:val="none" w:sz="0" w:space="0" w:color="auto"/>
          </w:divBdr>
        </w:div>
        <w:div w:id="1320575852">
          <w:marLeft w:val="0"/>
          <w:marRight w:val="0"/>
          <w:marTop w:val="0"/>
          <w:marBottom w:val="0"/>
          <w:divBdr>
            <w:top w:val="none" w:sz="0" w:space="0" w:color="auto"/>
            <w:left w:val="none" w:sz="0" w:space="0" w:color="auto"/>
            <w:bottom w:val="none" w:sz="0" w:space="0" w:color="auto"/>
            <w:right w:val="none" w:sz="0" w:space="0" w:color="auto"/>
          </w:divBdr>
        </w:div>
        <w:div w:id="1361123996">
          <w:marLeft w:val="0"/>
          <w:marRight w:val="0"/>
          <w:marTop w:val="0"/>
          <w:marBottom w:val="0"/>
          <w:divBdr>
            <w:top w:val="none" w:sz="0" w:space="0" w:color="auto"/>
            <w:left w:val="none" w:sz="0" w:space="0" w:color="auto"/>
            <w:bottom w:val="none" w:sz="0" w:space="0" w:color="auto"/>
            <w:right w:val="none" w:sz="0" w:space="0" w:color="auto"/>
          </w:divBdr>
        </w:div>
        <w:div w:id="1767144307">
          <w:marLeft w:val="0"/>
          <w:marRight w:val="0"/>
          <w:marTop w:val="0"/>
          <w:marBottom w:val="0"/>
          <w:divBdr>
            <w:top w:val="none" w:sz="0" w:space="0" w:color="auto"/>
            <w:left w:val="none" w:sz="0" w:space="0" w:color="auto"/>
            <w:bottom w:val="none" w:sz="0" w:space="0" w:color="auto"/>
            <w:right w:val="none" w:sz="0" w:space="0" w:color="auto"/>
          </w:divBdr>
        </w:div>
      </w:divsChild>
    </w:div>
    <w:div w:id="748694527">
      <w:bodyDiv w:val="1"/>
      <w:marLeft w:val="0"/>
      <w:marRight w:val="0"/>
      <w:marTop w:val="0"/>
      <w:marBottom w:val="0"/>
      <w:divBdr>
        <w:top w:val="none" w:sz="0" w:space="0" w:color="auto"/>
        <w:left w:val="none" w:sz="0" w:space="0" w:color="auto"/>
        <w:bottom w:val="none" w:sz="0" w:space="0" w:color="auto"/>
        <w:right w:val="none" w:sz="0" w:space="0" w:color="auto"/>
      </w:divBdr>
    </w:div>
    <w:div w:id="770395116">
      <w:bodyDiv w:val="1"/>
      <w:marLeft w:val="0"/>
      <w:marRight w:val="0"/>
      <w:marTop w:val="0"/>
      <w:marBottom w:val="0"/>
      <w:divBdr>
        <w:top w:val="none" w:sz="0" w:space="0" w:color="auto"/>
        <w:left w:val="none" w:sz="0" w:space="0" w:color="auto"/>
        <w:bottom w:val="none" w:sz="0" w:space="0" w:color="auto"/>
        <w:right w:val="none" w:sz="0" w:space="0" w:color="auto"/>
      </w:divBdr>
      <w:divsChild>
        <w:div w:id="795368792">
          <w:marLeft w:val="0"/>
          <w:marRight w:val="0"/>
          <w:marTop w:val="0"/>
          <w:marBottom w:val="900"/>
          <w:divBdr>
            <w:top w:val="none" w:sz="0" w:space="0" w:color="auto"/>
            <w:left w:val="none" w:sz="0" w:space="0" w:color="auto"/>
            <w:bottom w:val="none" w:sz="0" w:space="0" w:color="auto"/>
            <w:right w:val="none" w:sz="0" w:space="0" w:color="auto"/>
          </w:divBdr>
          <w:divsChild>
            <w:div w:id="302588968">
              <w:marLeft w:val="0"/>
              <w:marRight w:val="0"/>
              <w:marTop w:val="0"/>
              <w:marBottom w:val="0"/>
              <w:divBdr>
                <w:top w:val="none" w:sz="0" w:space="0" w:color="auto"/>
                <w:left w:val="none" w:sz="0" w:space="0" w:color="auto"/>
                <w:bottom w:val="none" w:sz="0" w:space="0" w:color="auto"/>
                <w:right w:val="none" w:sz="0" w:space="0" w:color="auto"/>
              </w:divBdr>
            </w:div>
          </w:divsChild>
        </w:div>
        <w:div w:id="2093701492">
          <w:marLeft w:val="0"/>
          <w:marRight w:val="0"/>
          <w:marTop w:val="0"/>
          <w:marBottom w:val="0"/>
          <w:divBdr>
            <w:top w:val="none" w:sz="0" w:space="0" w:color="auto"/>
            <w:left w:val="none" w:sz="0" w:space="0" w:color="auto"/>
            <w:bottom w:val="none" w:sz="0" w:space="0" w:color="auto"/>
            <w:right w:val="none" w:sz="0" w:space="0" w:color="auto"/>
          </w:divBdr>
          <w:divsChild>
            <w:div w:id="894704441">
              <w:marLeft w:val="0"/>
              <w:marRight w:val="0"/>
              <w:marTop w:val="0"/>
              <w:marBottom w:val="0"/>
              <w:divBdr>
                <w:top w:val="none" w:sz="0" w:space="0" w:color="auto"/>
                <w:left w:val="none" w:sz="0" w:space="0" w:color="auto"/>
                <w:bottom w:val="none" w:sz="0" w:space="0" w:color="auto"/>
                <w:right w:val="none" w:sz="0" w:space="0" w:color="auto"/>
              </w:divBdr>
              <w:divsChild>
                <w:div w:id="158128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63975">
      <w:bodyDiv w:val="1"/>
      <w:marLeft w:val="0"/>
      <w:marRight w:val="0"/>
      <w:marTop w:val="0"/>
      <w:marBottom w:val="0"/>
      <w:divBdr>
        <w:top w:val="none" w:sz="0" w:space="0" w:color="auto"/>
        <w:left w:val="none" w:sz="0" w:space="0" w:color="auto"/>
        <w:bottom w:val="none" w:sz="0" w:space="0" w:color="auto"/>
        <w:right w:val="none" w:sz="0" w:space="0" w:color="auto"/>
      </w:divBdr>
    </w:div>
    <w:div w:id="816343101">
      <w:bodyDiv w:val="1"/>
      <w:marLeft w:val="0"/>
      <w:marRight w:val="0"/>
      <w:marTop w:val="0"/>
      <w:marBottom w:val="0"/>
      <w:divBdr>
        <w:top w:val="none" w:sz="0" w:space="0" w:color="auto"/>
        <w:left w:val="none" w:sz="0" w:space="0" w:color="auto"/>
        <w:bottom w:val="none" w:sz="0" w:space="0" w:color="auto"/>
        <w:right w:val="none" w:sz="0" w:space="0" w:color="auto"/>
      </w:divBdr>
    </w:div>
    <w:div w:id="835343819">
      <w:bodyDiv w:val="1"/>
      <w:marLeft w:val="0"/>
      <w:marRight w:val="0"/>
      <w:marTop w:val="0"/>
      <w:marBottom w:val="0"/>
      <w:divBdr>
        <w:top w:val="none" w:sz="0" w:space="0" w:color="auto"/>
        <w:left w:val="none" w:sz="0" w:space="0" w:color="auto"/>
        <w:bottom w:val="none" w:sz="0" w:space="0" w:color="auto"/>
        <w:right w:val="none" w:sz="0" w:space="0" w:color="auto"/>
      </w:divBdr>
    </w:div>
    <w:div w:id="855314566">
      <w:bodyDiv w:val="1"/>
      <w:marLeft w:val="0"/>
      <w:marRight w:val="0"/>
      <w:marTop w:val="0"/>
      <w:marBottom w:val="0"/>
      <w:divBdr>
        <w:top w:val="none" w:sz="0" w:space="0" w:color="auto"/>
        <w:left w:val="none" w:sz="0" w:space="0" w:color="auto"/>
        <w:bottom w:val="none" w:sz="0" w:space="0" w:color="auto"/>
        <w:right w:val="none" w:sz="0" w:space="0" w:color="auto"/>
      </w:divBdr>
    </w:div>
    <w:div w:id="879323812">
      <w:bodyDiv w:val="1"/>
      <w:marLeft w:val="0"/>
      <w:marRight w:val="0"/>
      <w:marTop w:val="0"/>
      <w:marBottom w:val="0"/>
      <w:divBdr>
        <w:top w:val="none" w:sz="0" w:space="0" w:color="auto"/>
        <w:left w:val="none" w:sz="0" w:space="0" w:color="auto"/>
        <w:bottom w:val="none" w:sz="0" w:space="0" w:color="auto"/>
        <w:right w:val="none" w:sz="0" w:space="0" w:color="auto"/>
      </w:divBdr>
    </w:div>
    <w:div w:id="934900872">
      <w:bodyDiv w:val="1"/>
      <w:marLeft w:val="0"/>
      <w:marRight w:val="0"/>
      <w:marTop w:val="0"/>
      <w:marBottom w:val="0"/>
      <w:divBdr>
        <w:top w:val="none" w:sz="0" w:space="0" w:color="auto"/>
        <w:left w:val="none" w:sz="0" w:space="0" w:color="auto"/>
        <w:bottom w:val="none" w:sz="0" w:space="0" w:color="auto"/>
        <w:right w:val="none" w:sz="0" w:space="0" w:color="auto"/>
      </w:divBdr>
    </w:div>
    <w:div w:id="940837939">
      <w:bodyDiv w:val="1"/>
      <w:marLeft w:val="0"/>
      <w:marRight w:val="0"/>
      <w:marTop w:val="0"/>
      <w:marBottom w:val="0"/>
      <w:divBdr>
        <w:top w:val="none" w:sz="0" w:space="0" w:color="auto"/>
        <w:left w:val="none" w:sz="0" w:space="0" w:color="auto"/>
        <w:bottom w:val="none" w:sz="0" w:space="0" w:color="auto"/>
        <w:right w:val="none" w:sz="0" w:space="0" w:color="auto"/>
      </w:divBdr>
    </w:div>
    <w:div w:id="952634248">
      <w:bodyDiv w:val="1"/>
      <w:marLeft w:val="0"/>
      <w:marRight w:val="0"/>
      <w:marTop w:val="0"/>
      <w:marBottom w:val="0"/>
      <w:divBdr>
        <w:top w:val="none" w:sz="0" w:space="0" w:color="auto"/>
        <w:left w:val="none" w:sz="0" w:space="0" w:color="auto"/>
        <w:bottom w:val="none" w:sz="0" w:space="0" w:color="auto"/>
        <w:right w:val="none" w:sz="0" w:space="0" w:color="auto"/>
      </w:divBdr>
      <w:divsChild>
        <w:div w:id="166940042">
          <w:marLeft w:val="0"/>
          <w:marRight w:val="0"/>
          <w:marTop w:val="0"/>
          <w:marBottom w:val="0"/>
          <w:divBdr>
            <w:top w:val="none" w:sz="0" w:space="0" w:color="auto"/>
            <w:left w:val="none" w:sz="0" w:space="0" w:color="auto"/>
            <w:bottom w:val="none" w:sz="0" w:space="0" w:color="auto"/>
            <w:right w:val="none" w:sz="0" w:space="0" w:color="auto"/>
          </w:divBdr>
        </w:div>
        <w:div w:id="197394469">
          <w:marLeft w:val="0"/>
          <w:marRight w:val="0"/>
          <w:marTop w:val="0"/>
          <w:marBottom w:val="0"/>
          <w:divBdr>
            <w:top w:val="none" w:sz="0" w:space="0" w:color="auto"/>
            <w:left w:val="none" w:sz="0" w:space="0" w:color="auto"/>
            <w:bottom w:val="none" w:sz="0" w:space="0" w:color="auto"/>
            <w:right w:val="none" w:sz="0" w:space="0" w:color="auto"/>
          </w:divBdr>
        </w:div>
        <w:div w:id="347022562">
          <w:marLeft w:val="0"/>
          <w:marRight w:val="0"/>
          <w:marTop w:val="0"/>
          <w:marBottom w:val="0"/>
          <w:divBdr>
            <w:top w:val="none" w:sz="0" w:space="0" w:color="auto"/>
            <w:left w:val="none" w:sz="0" w:space="0" w:color="auto"/>
            <w:bottom w:val="none" w:sz="0" w:space="0" w:color="auto"/>
            <w:right w:val="none" w:sz="0" w:space="0" w:color="auto"/>
          </w:divBdr>
        </w:div>
        <w:div w:id="381516131">
          <w:marLeft w:val="0"/>
          <w:marRight w:val="0"/>
          <w:marTop w:val="0"/>
          <w:marBottom w:val="0"/>
          <w:divBdr>
            <w:top w:val="none" w:sz="0" w:space="0" w:color="auto"/>
            <w:left w:val="none" w:sz="0" w:space="0" w:color="auto"/>
            <w:bottom w:val="none" w:sz="0" w:space="0" w:color="auto"/>
            <w:right w:val="none" w:sz="0" w:space="0" w:color="auto"/>
          </w:divBdr>
        </w:div>
        <w:div w:id="385182438">
          <w:marLeft w:val="0"/>
          <w:marRight w:val="0"/>
          <w:marTop w:val="0"/>
          <w:marBottom w:val="0"/>
          <w:divBdr>
            <w:top w:val="none" w:sz="0" w:space="0" w:color="auto"/>
            <w:left w:val="none" w:sz="0" w:space="0" w:color="auto"/>
            <w:bottom w:val="none" w:sz="0" w:space="0" w:color="auto"/>
            <w:right w:val="none" w:sz="0" w:space="0" w:color="auto"/>
          </w:divBdr>
        </w:div>
        <w:div w:id="434643401">
          <w:marLeft w:val="0"/>
          <w:marRight w:val="0"/>
          <w:marTop w:val="0"/>
          <w:marBottom w:val="0"/>
          <w:divBdr>
            <w:top w:val="none" w:sz="0" w:space="0" w:color="auto"/>
            <w:left w:val="none" w:sz="0" w:space="0" w:color="auto"/>
            <w:bottom w:val="none" w:sz="0" w:space="0" w:color="auto"/>
            <w:right w:val="none" w:sz="0" w:space="0" w:color="auto"/>
          </w:divBdr>
        </w:div>
        <w:div w:id="470484743">
          <w:marLeft w:val="0"/>
          <w:marRight w:val="0"/>
          <w:marTop w:val="0"/>
          <w:marBottom w:val="0"/>
          <w:divBdr>
            <w:top w:val="none" w:sz="0" w:space="0" w:color="auto"/>
            <w:left w:val="none" w:sz="0" w:space="0" w:color="auto"/>
            <w:bottom w:val="none" w:sz="0" w:space="0" w:color="auto"/>
            <w:right w:val="none" w:sz="0" w:space="0" w:color="auto"/>
          </w:divBdr>
        </w:div>
        <w:div w:id="587617346">
          <w:marLeft w:val="0"/>
          <w:marRight w:val="0"/>
          <w:marTop w:val="0"/>
          <w:marBottom w:val="0"/>
          <w:divBdr>
            <w:top w:val="none" w:sz="0" w:space="0" w:color="auto"/>
            <w:left w:val="none" w:sz="0" w:space="0" w:color="auto"/>
            <w:bottom w:val="none" w:sz="0" w:space="0" w:color="auto"/>
            <w:right w:val="none" w:sz="0" w:space="0" w:color="auto"/>
          </w:divBdr>
        </w:div>
        <w:div w:id="591429448">
          <w:marLeft w:val="0"/>
          <w:marRight w:val="0"/>
          <w:marTop w:val="0"/>
          <w:marBottom w:val="0"/>
          <w:divBdr>
            <w:top w:val="none" w:sz="0" w:space="0" w:color="auto"/>
            <w:left w:val="none" w:sz="0" w:space="0" w:color="auto"/>
            <w:bottom w:val="none" w:sz="0" w:space="0" w:color="auto"/>
            <w:right w:val="none" w:sz="0" w:space="0" w:color="auto"/>
          </w:divBdr>
        </w:div>
        <w:div w:id="686181611">
          <w:marLeft w:val="0"/>
          <w:marRight w:val="0"/>
          <w:marTop w:val="0"/>
          <w:marBottom w:val="0"/>
          <w:divBdr>
            <w:top w:val="none" w:sz="0" w:space="0" w:color="auto"/>
            <w:left w:val="none" w:sz="0" w:space="0" w:color="auto"/>
            <w:bottom w:val="none" w:sz="0" w:space="0" w:color="auto"/>
            <w:right w:val="none" w:sz="0" w:space="0" w:color="auto"/>
          </w:divBdr>
        </w:div>
        <w:div w:id="693993024">
          <w:marLeft w:val="0"/>
          <w:marRight w:val="0"/>
          <w:marTop w:val="0"/>
          <w:marBottom w:val="0"/>
          <w:divBdr>
            <w:top w:val="none" w:sz="0" w:space="0" w:color="auto"/>
            <w:left w:val="none" w:sz="0" w:space="0" w:color="auto"/>
            <w:bottom w:val="none" w:sz="0" w:space="0" w:color="auto"/>
            <w:right w:val="none" w:sz="0" w:space="0" w:color="auto"/>
          </w:divBdr>
        </w:div>
        <w:div w:id="924723714">
          <w:marLeft w:val="0"/>
          <w:marRight w:val="0"/>
          <w:marTop w:val="0"/>
          <w:marBottom w:val="0"/>
          <w:divBdr>
            <w:top w:val="none" w:sz="0" w:space="0" w:color="auto"/>
            <w:left w:val="none" w:sz="0" w:space="0" w:color="auto"/>
            <w:bottom w:val="none" w:sz="0" w:space="0" w:color="auto"/>
            <w:right w:val="none" w:sz="0" w:space="0" w:color="auto"/>
          </w:divBdr>
        </w:div>
        <w:div w:id="1052120871">
          <w:marLeft w:val="0"/>
          <w:marRight w:val="0"/>
          <w:marTop w:val="0"/>
          <w:marBottom w:val="0"/>
          <w:divBdr>
            <w:top w:val="none" w:sz="0" w:space="0" w:color="auto"/>
            <w:left w:val="none" w:sz="0" w:space="0" w:color="auto"/>
            <w:bottom w:val="none" w:sz="0" w:space="0" w:color="auto"/>
            <w:right w:val="none" w:sz="0" w:space="0" w:color="auto"/>
          </w:divBdr>
        </w:div>
        <w:div w:id="1088886135">
          <w:marLeft w:val="0"/>
          <w:marRight w:val="0"/>
          <w:marTop w:val="0"/>
          <w:marBottom w:val="0"/>
          <w:divBdr>
            <w:top w:val="none" w:sz="0" w:space="0" w:color="auto"/>
            <w:left w:val="none" w:sz="0" w:space="0" w:color="auto"/>
            <w:bottom w:val="none" w:sz="0" w:space="0" w:color="auto"/>
            <w:right w:val="none" w:sz="0" w:space="0" w:color="auto"/>
          </w:divBdr>
        </w:div>
        <w:div w:id="1144199047">
          <w:marLeft w:val="0"/>
          <w:marRight w:val="0"/>
          <w:marTop w:val="0"/>
          <w:marBottom w:val="0"/>
          <w:divBdr>
            <w:top w:val="none" w:sz="0" w:space="0" w:color="auto"/>
            <w:left w:val="none" w:sz="0" w:space="0" w:color="auto"/>
            <w:bottom w:val="none" w:sz="0" w:space="0" w:color="auto"/>
            <w:right w:val="none" w:sz="0" w:space="0" w:color="auto"/>
          </w:divBdr>
        </w:div>
        <w:div w:id="1529951538">
          <w:marLeft w:val="0"/>
          <w:marRight w:val="0"/>
          <w:marTop w:val="0"/>
          <w:marBottom w:val="0"/>
          <w:divBdr>
            <w:top w:val="none" w:sz="0" w:space="0" w:color="auto"/>
            <w:left w:val="none" w:sz="0" w:space="0" w:color="auto"/>
            <w:bottom w:val="none" w:sz="0" w:space="0" w:color="auto"/>
            <w:right w:val="none" w:sz="0" w:space="0" w:color="auto"/>
          </w:divBdr>
        </w:div>
        <w:div w:id="1599437754">
          <w:marLeft w:val="0"/>
          <w:marRight w:val="0"/>
          <w:marTop w:val="0"/>
          <w:marBottom w:val="0"/>
          <w:divBdr>
            <w:top w:val="none" w:sz="0" w:space="0" w:color="auto"/>
            <w:left w:val="none" w:sz="0" w:space="0" w:color="auto"/>
            <w:bottom w:val="none" w:sz="0" w:space="0" w:color="auto"/>
            <w:right w:val="none" w:sz="0" w:space="0" w:color="auto"/>
          </w:divBdr>
        </w:div>
        <w:div w:id="1678075411">
          <w:marLeft w:val="0"/>
          <w:marRight w:val="0"/>
          <w:marTop w:val="0"/>
          <w:marBottom w:val="0"/>
          <w:divBdr>
            <w:top w:val="none" w:sz="0" w:space="0" w:color="auto"/>
            <w:left w:val="none" w:sz="0" w:space="0" w:color="auto"/>
            <w:bottom w:val="none" w:sz="0" w:space="0" w:color="auto"/>
            <w:right w:val="none" w:sz="0" w:space="0" w:color="auto"/>
          </w:divBdr>
        </w:div>
        <w:div w:id="1732121259">
          <w:marLeft w:val="0"/>
          <w:marRight w:val="0"/>
          <w:marTop w:val="0"/>
          <w:marBottom w:val="0"/>
          <w:divBdr>
            <w:top w:val="none" w:sz="0" w:space="0" w:color="auto"/>
            <w:left w:val="none" w:sz="0" w:space="0" w:color="auto"/>
            <w:bottom w:val="none" w:sz="0" w:space="0" w:color="auto"/>
            <w:right w:val="none" w:sz="0" w:space="0" w:color="auto"/>
          </w:divBdr>
        </w:div>
        <w:div w:id="1738745597">
          <w:marLeft w:val="0"/>
          <w:marRight w:val="0"/>
          <w:marTop w:val="0"/>
          <w:marBottom w:val="0"/>
          <w:divBdr>
            <w:top w:val="none" w:sz="0" w:space="0" w:color="auto"/>
            <w:left w:val="none" w:sz="0" w:space="0" w:color="auto"/>
            <w:bottom w:val="none" w:sz="0" w:space="0" w:color="auto"/>
            <w:right w:val="none" w:sz="0" w:space="0" w:color="auto"/>
          </w:divBdr>
        </w:div>
        <w:div w:id="2072381138">
          <w:marLeft w:val="0"/>
          <w:marRight w:val="0"/>
          <w:marTop w:val="0"/>
          <w:marBottom w:val="0"/>
          <w:divBdr>
            <w:top w:val="none" w:sz="0" w:space="0" w:color="auto"/>
            <w:left w:val="none" w:sz="0" w:space="0" w:color="auto"/>
            <w:bottom w:val="none" w:sz="0" w:space="0" w:color="auto"/>
            <w:right w:val="none" w:sz="0" w:space="0" w:color="auto"/>
          </w:divBdr>
        </w:div>
      </w:divsChild>
    </w:div>
    <w:div w:id="996567112">
      <w:bodyDiv w:val="1"/>
      <w:marLeft w:val="0"/>
      <w:marRight w:val="0"/>
      <w:marTop w:val="0"/>
      <w:marBottom w:val="0"/>
      <w:divBdr>
        <w:top w:val="none" w:sz="0" w:space="0" w:color="auto"/>
        <w:left w:val="none" w:sz="0" w:space="0" w:color="auto"/>
        <w:bottom w:val="none" w:sz="0" w:space="0" w:color="auto"/>
        <w:right w:val="none" w:sz="0" w:space="0" w:color="auto"/>
      </w:divBdr>
      <w:divsChild>
        <w:div w:id="480737680">
          <w:marLeft w:val="0"/>
          <w:marRight w:val="0"/>
          <w:marTop w:val="75"/>
          <w:marBottom w:val="0"/>
          <w:divBdr>
            <w:top w:val="single" w:sz="6" w:space="0" w:color="DDDDDD"/>
            <w:left w:val="single" w:sz="6" w:space="0" w:color="DDDDDD"/>
            <w:bottom w:val="single" w:sz="6" w:space="0" w:color="DDDDDD"/>
            <w:right w:val="single" w:sz="6" w:space="0" w:color="DDDDDD"/>
          </w:divBdr>
          <w:divsChild>
            <w:div w:id="1821843776">
              <w:marLeft w:val="0"/>
              <w:marRight w:val="0"/>
              <w:marTop w:val="0"/>
              <w:marBottom w:val="0"/>
              <w:divBdr>
                <w:top w:val="none" w:sz="0" w:space="0" w:color="auto"/>
                <w:left w:val="none" w:sz="0" w:space="0" w:color="auto"/>
                <w:bottom w:val="none" w:sz="0" w:space="0" w:color="auto"/>
                <w:right w:val="none" w:sz="0" w:space="0" w:color="auto"/>
              </w:divBdr>
              <w:divsChild>
                <w:div w:id="2132092436">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 w:id="1003509310">
          <w:marLeft w:val="0"/>
          <w:marRight w:val="0"/>
          <w:marTop w:val="75"/>
          <w:marBottom w:val="0"/>
          <w:divBdr>
            <w:top w:val="single" w:sz="6" w:space="0" w:color="DDDDDD"/>
            <w:left w:val="single" w:sz="6" w:space="0" w:color="DDDDDD"/>
            <w:bottom w:val="single" w:sz="6" w:space="0" w:color="DDDDDD"/>
            <w:right w:val="single" w:sz="6" w:space="0" w:color="DDDDDD"/>
          </w:divBdr>
          <w:divsChild>
            <w:div w:id="1782529503">
              <w:marLeft w:val="0"/>
              <w:marRight w:val="0"/>
              <w:marTop w:val="0"/>
              <w:marBottom w:val="0"/>
              <w:divBdr>
                <w:top w:val="none" w:sz="0" w:space="4" w:color="DDDDDD"/>
                <w:left w:val="none" w:sz="0" w:space="11" w:color="DDDDDD"/>
                <w:bottom w:val="none" w:sz="0" w:space="0" w:color="auto"/>
                <w:right w:val="none" w:sz="0" w:space="11" w:color="DDDDDD"/>
              </w:divBdr>
            </w:div>
          </w:divsChild>
        </w:div>
      </w:divsChild>
    </w:div>
    <w:div w:id="1027833002">
      <w:bodyDiv w:val="1"/>
      <w:marLeft w:val="0"/>
      <w:marRight w:val="0"/>
      <w:marTop w:val="0"/>
      <w:marBottom w:val="0"/>
      <w:divBdr>
        <w:top w:val="none" w:sz="0" w:space="0" w:color="auto"/>
        <w:left w:val="none" w:sz="0" w:space="0" w:color="auto"/>
        <w:bottom w:val="none" w:sz="0" w:space="0" w:color="auto"/>
        <w:right w:val="none" w:sz="0" w:space="0" w:color="auto"/>
      </w:divBdr>
    </w:div>
    <w:div w:id="1029374634">
      <w:bodyDiv w:val="1"/>
      <w:marLeft w:val="0"/>
      <w:marRight w:val="0"/>
      <w:marTop w:val="0"/>
      <w:marBottom w:val="0"/>
      <w:divBdr>
        <w:top w:val="none" w:sz="0" w:space="0" w:color="auto"/>
        <w:left w:val="none" w:sz="0" w:space="0" w:color="auto"/>
        <w:bottom w:val="none" w:sz="0" w:space="0" w:color="auto"/>
        <w:right w:val="none" w:sz="0" w:space="0" w:color="auto"/>
      </w:divBdr>
    </w:div>
    <w:div w:id="1210724804">
      <w:bodyDiv w:val="1"/>
      <w:marLeft w:val="0"/>
      <w:marRight w:val="0"/>
      <w:marTop w:val="0"/>
      <w:marBottom w:val="0"/>
      <w:divBdr>
        <w:top w:val="none" w:sz="0" w:space="0" w:color="auto"/>
        <w:left w:val="none" w:sz="0" w:space="0" w:color="auto"/>
        <w:bottom w:val="none" w:sz="0" w:space="0" w:color="auto"/>
        <w:right w:val="none" w:sz="0" w:space="0" w:color="auto"/>
      </w:divBdr>
    </w:div>
    <w:div w:id="1283028523">
      <w:bodyDiv w:val="1"/>
      <w:marLeft w:val="0"/>
      <w:marRight w:val="0"/>
      <w:marTop w:val="0"/>
      <w:marBottom w:val="0"/>
      <w:divBdr>
        <w:top w:val="none" w:sz="0" w:space="0" w:color="auto"/>
        <w:left w:val="none" w:sz="0" w:space="0" w:color="auto"/>
        <w:bottom w:val="none" w:sz="0" w:space="0" w:color="auto"/>
        <w:right w:val="none" w:sz="0" w:space="0" w:color="auto"/>
      </w:divBdr>
    </w:div>
    <w:div w:id="1296980973">
      <w:bodyDiv w:val="1"/>
      <w:marLeft w:val="0"/>
      <w:marRight w:val="0"/>
      <w:marTop w:val="0"/>
      <w:marBottom w:val="0"/>
      <w:divBdr>
        <w:top w:val="none" w:sz="0" w:space="0" w:color="auto"/>
        <w:left w:val="none" w:sz="0" w:space="0" w:color="auto"/>
        <w:bottom w:val="none" w:sz="0" w:space="0" w:color="auto"/>
        <w:right w:val="none" w:sz="0" w:space="0" w:color="auto"/>
      </w:divBdr>
      <w:divsChild>
        <w:div w:id="932392912">
          <w:marLeft w:val="0"/>
          <w:marRight w:val="0"/>
          <w:marTop w:val="0"/>
          <w:marBottom w:val="0"/>
          <w:divBdr>
            <w:top w:val="none" w:sz="0" w:space="0" w:color="auto"/>
            <w:left w:val="none" w:sz="0" w:space="0" w:color="auto"/>
            <w:bottom w:val="none" w:sz="0" w:space="0" w:color="auto"/>
            <w:right w:val="none" w:sz="0" w:space="0" w:color="auto"/>
          </w:divBdr>
        </w:div>
        <w:div w:id="1880630683">
          <w:marLeft w:val="0"/>
          <w:marRight w:val="0"/>
          <w:marTop w:val="0"/>
          <w:marBottom w:val="0"/>
          <w:divBdr>
            <w:top w:val="none" w:sz="0" w:space="0" w:color="auto"/>
            <w:left w:val="none" w:sz="0" w:space="0" w:color="auto"/>
            <w:bottom w:val="none" w:sz="0" w:space="0" w:color="auto"/>
            <w:right w:val="none" w:sz="0" w:space="0" w:color="auto"/>
          </w:divBdr>
        </w:div>
        <w:div w:id="2059087281">
          <w:marLeft w:val="0"/>
          <w:marRight w:val="0"/>
          <w:marTop w:val="0"/>
          <w:marBottom w:val="0"/>
          <w:divBdr>
            <w:top w:val="none" w:sz="0" w:space="0" w:color="auto"/>
            <w:left w:val="none" w:sz="0" w:space="0" w:color="auto"/>
            <w:bottom w:val="none" w:sz="0" w:space="0" w:color="auto"/>
            <w:right w:val="none" w:sz="0" w:space="0" w:color="auto"/>
          </w:divBdr>
        </w:div>
      </w:divsChild>
    </w:div>
    <w:div w:id="1370296586">
      <w:bodyDiv w:val="1"/>
      <w:marLeft w:val="0"/>
      <w:marRight w:val="0"/>
      <w:marTop w:val="0"/>
      <w:marBottom w:val="0"/>
      <w:divBdr>
        <w:top w:val="none" w:sz="0" w:space="0" w:color="auto"/>
        <w:left w:val="none" w:sz="0" w:space="0" w:color="auto"/>
        <w:bottom w:val="none" w:sz="0" w:space="0" w:color="auto"/>
        <w:right w:val="none" w:sz="0" w:space="0" w:color="auto"/>
      </w:divBdr>
    </w:div>
    <w:div w:id="1375885491">
      <w:bodyDiv w:val="1"/>
      <w:marLeft w:val="0"/>
      <w:marRight w:val="0"/>
      <w:marTop w:val="0"/>
      <w:marBottom w:val="0"/>
      <w:divBdr>
        <w:top w:val="none" w:sz="0" w:space="0" w:color="auto"/>
        <w:left w:val="none" w:sz="0" w:space="0" w:color="auto"/>
        <w:bottom w:val="none" w:sz="0" w:space="0" w:color="auto"/>
        <w:right w:val="none" w:sz="0" w:space="0" w:color="auto"/>
      </w:divBdr>
    </w:div>
    <w:div w:id="1378552106">
      <w:bodyDiv w:val="1"/>
      <w:marLeft w:val="0"/>
      <w:marRight w:val="0"/>
      <w:marTop w:val="0"/>
      <w:marBottom w:val="0"/>
      <w:divBdr>
        <w:top w:val="none" w:sz="0" w:space="0" w:color="auto"/>
        <w:left w:val="none" w:sz="0" w:space="0" w:color="auto"/>
        <w:bottom w:val="none" w:sz="0" w:space="0" w:color="auto"/>
        <w:right w:val="none" w:sz="0" w:space="0" w:color="auto"/>
      </w:divBdr>
      <w:divsChild>
        <w:div w:id="628166870">
          <w:marLeft w:val="0"/>
          <w:marRight w:val="0"/>
          <w:marTop w:val="0"/>
          <w:marBottom w:val="0"/>
          <w:divBdr>
            <w:top w:val="none" w:sz="0" w:space="0" w:color="auto"/>
            <w:left w:val="none" w:sz="0" w:space="0" w:color="auto"/>
            <w:bottom w:val="none" w:sz="0" w:space="0" w:color="auto"/>
            <w:right w:val="none" w:sz="0" w:space="0" w:color="auto"/>
          </w:divBdr>
        </w:div>
        <w:div w:id="1722443354">
          <w:marLeft w:val="0"/>
          <w:marRight w:val="0"/>
          <w:marTop w:val="0"/>
          <w:marBottom w:val="0"/>
          <w:divBdr>
            <w:top w:val="none" w:sz="0" w:space="0" w:color="auto"/>
            <w:left w:val="none" w:sz="0" w:space="0" w:color="auto"/>
            <w:bottom w:val="none" w:sz="0" w:space="0" w:color="auto"/>
            <w:right w:val="none" w:sz="0" w:space="0" w:color="auto"/>
          </w:divBdr>
        </w:div>
        <w:div w:id="1780055631">
          <w:marLeft w:val="0"/>
          <w:marRight w:val="0"/>
          <w:marTop w:val="0"/>
          <w:marBottom w:val="0"/>
          <w:divBdr>
            <w:top w:val="none" w:sz="0" w:space="0" w:color="auto"/>
            <w:left w:val="none" w:sz="0" w:space="0" w:color="auto"/>
            <w:bottom w:val="none" w:sz="0" w:space="0" w:color="auto"/>
            <w:right w:val="none" w:sz="0" w:space="0" w:color="auto"/>
          </w:divBdr>
        </w:div>
      </w:divsChild>
    </w:div>
    <w:div w:id="1379625273">
      <w:bodyDiv w:val="1"/>
      <w:marLeft w:val="0"/>
      <w:marRight w:val="0"/>
      <w:marTop w:val="0"/>
      <w:marBottom w:val="0"/>
      <w:divBdr>
        <w:top w:val="none" w:sz="0" w:space="0" w:color="auto"/>
        <w:left w:val="none" w:sz="0" w:space="0" w:color="auto"/>
        <w:bottom w:val="none" w:sz="0" w:space="0" w:color="auto"/>
        <w:right w:val="none" w:sz="0" w:space="0" w:color="auto"/>
      </w:divBdr>
    </w:div>
    <w:div w:id="1393307663">
      <w:bodyDiv w:val="1"/>
      <w:marLeft w:val="0"/>
      <w:marRight w:val="0"/>
      <w:marTop w:val="0"/>
      <w:marBottom w:val="0"/>
      <w:divBdr>
        <w:top w:val="none" w:sz="0" w:space="0" w:color="auto"/>
        <w:left w:val="none" w:sz="0" w:space="0" w:color="auto"/>
        <w:bottom w:val="none" w:sz="0" w:space="0" w:color="auto"/>
        <w:right w:val="none" w:sz="0" w:space="0" w:color="auto"/>
      </w:divBdr>
      <w:divsChild>
        <w:div w:id="48724548">
          <w:marLeft w:val="0"/>
          <w:marRight w:val="0"/>
          <w:marTop w:val="0"/>
          <w:marBottom w:val="0"/>
          <w:divBdr>
            <w:top w:val="none" w:sz="0" w:space="0" w:color="auto"/>
            <w:left w:val="none" w:sz="0" w:space="0" w:color="auto"/>
            <w:bottom w:val="none" w:sz="0" w:space="0" w:color="auto"/>
            <w:right w:val="none" w:sz="0" w:space="0" w:color="auto"/>
          </w:divBdr>
        </w:div>
        <w:div w:id="557319933">
          <w:marLeft w:val="0"/>
          <w:marRight w:val="0"/>
          <w:marTop w:val="0"/>
          <w:marBottom w:val="0"/>
          <w:divBdr>
            <w:top w:val="none" w:sz="0" w:space="0" w:color="auto"/>
            <w:left w:val="none" w:sz="0" w:space="0" w:color="auto"/>
            <w:bottom w:val="none" w:sz="0" w:space="0" w:color="auto"/>
            <w:right w:val="none" w:sz="0" w:space="0" w:color="auto"/>
          </w:divBdr>
        </w:div>
        <w:div w:id="609044310">
          <w:marLeft w:val="0"/>
          <w:marRight w:val="0"/>
          <w:marTop w:val="0"/>
          <w:marBottom w:val="0"/>
          <w:divBdr>
            <w:top w:val="none" w:sz="0" w:space="0" w:color="auto"/>
            <w:left w:val="none" w:sz="0" w:space="0" w:color="auto"/>
            <w:bottom w:val="none" w:sz="0" w:space="0" w:color="auto"/>
            <w:right w:val="none" w:sz="0" w:space="0" w:color="auto"/>
          </w:divBdr>
        </w:div>
        <w:div w:id="856575523">
          <w:marLeft w:val="0"/>
          <w:marRight w:val="0"/>
          <w:marTop w:val="0"/>
          <w:marBottom w:val="0"/>
          <w:divBdr>
            <w:top w:val="none" w:sz="0" w:space="0" w:color="auto"/>
            <w:left w:val="none" w:sz="0" w:space="0" w:color="auto"/>
            <w:bottom w:val="none" w:sz="0" w:space="0" w:color="auto"/>
            <w:right w:val="none" w:sz="0" w:space="0" w:color="auto"/>
          </w:divBdr>
        </w:div>
        <w:div w:id="1153330827">
          <w:marLeft w:val="0"/>
          <w:marRight w:val="0"/>
          <w:marTop w:val="0"/>
          <w:marBottom w:val="0"/>
          <w:divBdr>
            <w:top w:val="none" w:sz="0" w:space="0" w:color="auto"/>
            <w:left w:val="none" w:sz="0" w:space="0" w:color="auto"/>
            <w:bottom w:val="none" w:sz="0" w:space="0" w:color="auto"/>
            <w:right w:val="none" w:sz="0" w:space="0" w:color="auto"/>
          </w:divBdr>
        </w:div>
      </w:divsChild>
    </w:div>
    <w:div w:id="1395012089">
      <w:bodyDiv w:val="1"/>
      <w:marLeft w:val="0"/>
      <w:marRight w:val="0"/>
      <w:marTop w:val="0"/>
      <w:marBottom w:val="0"/>
      <w:divBdr>
        <w:top w:val="none" w:sz="0" w:space="0" w:color="auto"/>
        <w:left w:val="none" w:sz="0" w:space="0" w:color="auto"/>
        <w:bottom w:val="none" w:sz="0" w:space="0" w:color="auto"/>
        <w:right w:val="none" w:sz="0" w:space="0" w:color="auto"/>
      </w:divBdr>
      <w:divsChild>
        <w:div w:id="241719445">
          <w:marLeft w:val="0"/>
          <w:marRight w:val="0"/>
          <w:marTop w:val="0"/>
          <w:marBottom w:val="0"/>
          <w:divBdr>
            <w:top w:val="none" w:sz="0" w:space="0" w:color="auto"/>
            <w:left w:val="none" w:sz="0" w:space="0" w:color="auto"/>
            <w:bottom w:val="none" w:sz="0" w:space="0" w:color="auto"/>
            <w:right w:val="none" w:sz="0" w:space="0" w:color="auto"/>
          </w:divBdr>
        </w:div>
        <w:div w:id="448625278">
          <w:marLeft w:val="0"/>
          <w:marRight w:val="0"/>
          <w:marTop w:val="0"/>
          <w:marBottom w:val="0"/>
          <w:divBdr>
            <w:top w:val="none" w:sz="0" w:space="0" w:color="auto"/>
            <w:left w:val="none" w:sz="0" w:space="0" w:color="auto"/>
            <w:bottom w:val="none" w:sz="0" w:space="0" w:color="auto"/>
            <w:right w:val="none" w:sz="0" w:space="0" w:color="auto"/>
          </w:divBdr>
        </w:div>
        <w:div w:id="1838305199">
          <w:marLeft w:val="0"/>
          <w:marRight w:val="0"/>
          <w:marTop w:val="0"/>
          <w:marBottom w:val="0"/>
          <w:divBdr>
            <w:top w:val="none" w:sz="0" w:space="0" w:color="auto"/>
            <w:left w:val="none" w:sz="0" w:space="0" w:color="auto"/>
            <w:bottom w:val="none" w:sz="0" w:space="0" w:color="auto"/>
            <w:right w:val="none" w:sz="0" w:space="0" w:color="auto"/>
          </w:divBdr>
        </w:div>
      </w:divsChild>
    </w:div>
    <w:div w:id="1412583688">
      <w:bodyDiv w:val="1"/>
      <w:marLeft w:val="0"/>
      <w:marRight w:val="0"/>
      <w:marTop w:val="0"/>
      <w:marBottom w:val="0"/>
      <w:divBdr>
        <w:top w:val="none" w:sz="0" w:space="0" w:color="auto"/>
        <w:left w:val="none" w:sz="0" w:space="0" w:color="auto"/>
        <w:bottom w:val="none" w:sz="0" w:space="0" w:color="auto"/>
        <w:right w:val="none" w:sz="0" w:space="0" w:color="auto"/>
      </w:divBdr>
    </w:div>
    <w:div w:id="1460565317">
      <w:bodyDiv w:val="1"/>
      <w:marLeft w:val="0"/>
      <w:marRight w:val="0"/>
      <w:marTop w:val="0"/>
      <w:marBottom w:val="0"/>
      <w:divBdr>
        <w:top w:val="none" w:sz="0" w:space="0" w:color="auto"/>
        <w:left w:val="none" w:sz="0" w:space="0" w:color="auto"/>
        <w:bottom w:val="none" w:sz="0" w:space="0" w:color="auto"/>
        <w:right w:val="none" w:sz="0" w:space="0" w:color="auto"/>
      </w:divBdr>
    </w:div>
    <w:div w:id="1467744326">
      <w:bodyDiv w:val="1"/>
      <w:marLeft w:val="0"/>
      <w:marRight w:val="0"/>
      <w:marTop w:val="0"/>
      <w:marBottom w:val="0"/>
      <w:divBdr>
        <w:top w:val="none" w:sz="0" w:space="0" w:color="auto"/>
        <w:left w:val="none" w:sz="0" w:space="0" w:color="auto"/>
        <w:bottom w:val="none" w:sz="0" w:space="0" w:color="auto"/>
        <w:right w:val="none" w:sz="0" w:space="0" w:color="auto"/>
      </w:divBdr>
    </w:div>
    <w:div w:id="1503005102">
      <w:bodyDiv w:val="1"/>
      <w:marLeft w:val="0"/>
      <w:marRight w:val="0"/>
      <w:marTop w:val="0"/>
      <w:marBottom w:val="0"/>
      <w:divBdr>
        <w:top w:val="none" w:sz="0" w:space="0" w:color="auto"/>
        <w:left w:val="none" w:sz="0" w:space="0" w:color="auto"/>
        <w:bottom w:val="none" w:sz="0" w:space="0" w:color="auto"/>
        <w:right w:val="none" w:sz="0" w:space="0" w:color="auto"/>
      </w:divBdr>
    </w:div>
    <w:div w:id="1588610255">
      <w:bodyDiv w:val="1"/>
      <w:marLeft w:val="0"/>
      <w:marRight w:val="0"/>
      <w:marTop w:val="0"/>
      <w:marBottom w:val="0"/>
      <w:divBdr>
        <w:top w:val="none" w:sz="0" w:space="0" w:color="auto"/>
        <w:left w:val="none" w:sz="0" w:space="0" w:color="auto"/>
        <w:bottom w:val="none" w:sz="0" w:space="0" w:color="auto"/>
        <w:right w:val="none" w:sz="0" w:space="0" w:color="auto"/>
      </w:divBdr>
    </w:div>
    <w:div w:id="1597013628">
      <w:bodyDiv w:val="1"/>
      <w:marLeft w:val="0"/>
      <w:marRight w:val="0"/>
      <w:marTop w:val="0"/>
      <w:marBottom w:val="0"/>
      <w:divBdr>
        <w:top w:val="none" w:sz="0" w:space="0" w:color="auto"/>
        <w:left w:val="none" w:sz="0" w:space="0" w:color="auto"/>
        <w:bottom w:val="none" w:sz="0" w:space="0" w:color="auto"/>
        <w:right w:val="none" w:sz="0" w:space="0" w:color="auto"/>
      </w:divBdr>
    </w:div>
    <w:div w:id="1675034819">
      <w:bodyDiv w:val="1"/>
      <w:marLeft w:val="0"/>
      <w:marRight w:val="0"/>
      <w:marTop w:val="0"/>
      <w:marBottom w:val="0"/>
      <w:divBdr>
        <w:top w:val="none" w:sz="0" w:space="0" w:color="auto"/>
        <w:left w:val="none" w:sz="0" w:space="0" w:color="auto"/>
        <w:bottom w:val="none" w:sz="0" w:space="0" w:color="auto"/>
        <w:right w:val="none" w:sz="0" w:space="0" w:color="auto"/>
      </w:divBdr>
    </w:div>
    <w:div w:id="1749187832">
      <w:bodyDiv w:val="1"/>
      <w:marLeft w:val="0"/>
      <w:marRight w:val="0"/>
      <w:marTop w:val="0"/>
      <w:marBottom w:val="0"/>
      <w:divBdr>
        <w:top w:val="none" w:sz="0" w:space="0" w:color="auto"/>
        <w:left w:val="none" w:sz="0" w:space="0" w:color="auto"/>
        <w:bottom w:val="none" w:sz="0" w:space="0" w:color="auto"/>
        <w:right w:val="none" w:sz="0" w:space="0" w:color="auto"/>
      </w:divBdr>
      <w:divsChild>
        <w:div w:id="228348719">
          <w:marLeft w:val="0"/>
          <w:marRight w:val="0"/>
          <w:marTop w:val="0"/>
          <w:marBottom w:val="0"/>
          <w:divBdr>
            <w:top w:val="none" w:sz="0" w:space="0" w:color="auto"/>
            <w:left w:val="none" w:sz="0" w:space="0" w:color="auto"/>
            <w:bottom w:val="none" w:sz="0" w:space="0" w:color="auto"/>
            <w:right w:val="none" w:sz="0" w:space="0" w:color="auto"/>
          </w:divBdr>
          <w:divsChild>
            <w:div w:id="477386265">
              <w:marLeft w:val="0"/>
              <w:marRight w:val="0"/>
              <w:marTop w:val="0"/>
              <w:marBottom w:val="0"/>
              <w:divBdr>
                <w:top w:val="none" w:sz="0" w:space="0" w:color="auto"/>
                <w:left w:val="none" w:sz="0" w:space="0" w:color="auto"/>
                <w:bottom w:val="none" w:sz="0" w:space="0" w:color="auto"/>
                <w:right w:val="none" w:sz="0" w:space="0" w:color="auto"/>
              </w:divBdr>
              <w:divsChild>
                <w:div w:id="182481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91093">
          <w:marLeft w:val="0"/>
          <w:marRight w:val="0"/>
          <w:marTop w:val="0"/>
          <w:marBottom w:val="900"/>
          <w:divBdr>
            <w:top w:val="none" w:sz="0" w:space="0" w:color="auto"/>
            <w:left w:val="none" w:sz="0" w:space="0" w:color="auto"/>
            <w:bottom w:val="none" w:sz="0" w:space="0" w:color="auto"/>
            <w:right w:val="none" w:sz="0" w:space="0" w:color="auto"/>
          </w:divBdr>
          <w:divsChild>
            <w:div w:id="70348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35957">
      <w:bodyDiv w:val="1"/>
      <w:marLeft w:val="0"/>
      <w:marRight w:val="0"/>
      <w:marTop w:val="0"/>
      <w:marBottom w:val="0"/>
      <w:divBdr>
        <w:top w:val="none" w:sz="0" w:space="0" w:color="auto"/>
        <w:left w:val="none" w:sz="0" w:space="0" w:color="auto"/>
        <w:bottom w:val="none" w:sz="0" w:space="0" w:color="auto"/>
        <w:right w:val="none" w:sz="0" w:space="0" w:color="auto"/>
      </w:divBdr>
    </w:div>
    <w:div w:id="1828403048">
      <w:bodyDiv w:val="1"/>
      <w:marLeft w:val="0"/>
      <w:marRight w:val="0"/>
      <w:marTop w:val="0"/>
      <w:marBottom w:val="0"/>
      <w:divBdr>
        <w:top w:val="none" w:sz="0" w:space="0" w:color="auto"/>
        <w:left w:val="none" w:sz="0" w:space="0" w:color="auto"/>
        <w:bottom w:val="none" w:sz="0" w:space="0" w:color="auto"/>
        <w:right w:val="none" w:sz="0" w:space="0" w:color="auto"/>
      </w:divBdr>
    </w:div>
    <w:div w:id="1850409526">
      <w:bodyDiv w:val="1"/>
      <w:marLeft w:val="0"/>
      <w:marRight w:val="0"/>
      <w:marTop w:val="0"/>
      <w:marBottom w:val="0"/>
      <w:divBdr>
        <w:top w:val="none" w:sz="0" w:space="0" w:color="auto"/>
        <w:left w:val="none" w:sz="0" w:space="0" w:color="auto"/>
        <w:bottom w:val="none" w:sz="0" w:space="0" w:color="auto"/>
        <w:right w:val="none" w:sz="0" w:space="0" w:color="auto"/>
      </w:divBdr>
      <w:divsChild>
        <w:div w:id="439840005">
          <w:marLeft w:val="0"/>
          <w:marRight w:val="0"/>
          <w:marTop w:val="0"/>
          <w:marBottom w:val="0"/>
          <w:divBdr>
            <w:top w:val="none" w:sz="0" w:space="0" w:color="auto"/>
            <w:left w:val="none" w:sz="0" w:space="0" w:color="auto"/>
            <w:bottom w:val="none" w:sz="0" w:space="0" w:color="auto"/>
            <w:right w:val="none" w:sz="0" w:space="0" w:color="auto"/>
          </w:divBdr>
        </w:div>
        <w:div w:id="1224753851">
          <w:marLeft w:val="0"/>
          <w:marRight w:val="0"/>
          <w:marTop w:val="0"/>
          <w:marBottom w:val="0"/>
          <w:divBdr>
            <w:top w:val="none" w:sz="0" w:space="0" w:color="auto"/>
            <w:left w:val="none" w:sz="0" w:space="0" w:color="auto"/>
            <w:bottom w:val="none" w:sz="0" w:space="0" w:color="auto"/>
            <w:right w:val="none" w:sz="0" w:space="0" w:color="auto"/>
          </w:divBdr>
        </w:div>
        <w:div w:id="1230070276">
          <w:marLeft w:val="0"/>
          <w:marRight w:val="0"/>
          <w:marTop w:val="0"/>
          <w:marBottom w:val="0"/>
          <w:divBdr>
            <w:top w:val="none" w:sz="0" w:space="0" w:color="auto"/>
            <w:left w:val="none" w:sz="0" w:space="0" w:color="auto"/>
            <w:bottom w:val="none" w:sz="0" w:space="0" w:color="auto"/>
            <w:right w:val="none" w:sz="0" w:space="0" w:color="auto"/>
          </w:divBdr>
        </w:div>
      </w:divsChild>
    </w:div>
    <w:div w:id="1901398001">
      <w:bodyDiv w:val="1"/>
      <w:marLeft w:val="0"/>
      <w:marRight w:val="0"/>
      <w:marTop w:val="0"/>
      <w:marBottom w:val="0"/>
      <w:divBdr>
        <w:top w:val="none" w:sz="0" w:space="0" w:color="auto"/>
        <w:left w:val="none" w:sz="0" w:space="0" w:color="auto"/>
        <w:bottom w:val="none" w:sz="0" w:space="0" w:color="auto"/>
        <w:right w:val="none" w:sz="0" w:space="0" w:color="auto"/>
      </w:divBdr>
      <w:divsChild>
        <w:div w:id="628781414">
          <w:marLeft w:val="0"/>
          <w:marRight w:val="0"/>
          <w:marTop w:val="0"/>
          <w:marBottom w:val="0"/>
          <w:divBdr>
            <w:top w:val="none" w:sz="0" w:space="0" w:color="auto"/>
            <w:left w:val="none" w:sz="0" w:space="0" w:color="auto"/>
            <w:bottom w:val="none" w:sz="0" w:space="0" w:color="auto"/>
            <w:right w:val="none" w:sz="0" w:space="0" w:color="auto"/>
          </w:divBdr>
          <w:divsChild>
            <w:div w:id="1306853450">
              <w:marLeft w:val="0"/>
              <w:marRight w:val="0"/>
              <w:marTop w:val="0"/>
              <w:marBottom w:val="0"/>
              <w:divBdr>
                <w:top w:val="none" w:sz="0" w:space="0" w:color="auto"/>
                <w:left w:val="none" w:sz="0" w:space="0" w:color="auto"/>
                <w:bottom w:val="none" w:sz="0" w:space="0" w:color="auto"/>
                <w:right w:val="none" w:sz="0" w:space="0" w:color="auto"/>
              </w:divBdr>
              <w:divsChild>
                <w:div w:id="1368677658">
                  <w:marLeft w:val="0"/>
                  <w:marRight w:val="0"/>
                  <w:marTop w:val="0"/>
                  <w:marBottom w:val="0"/>
                  <w:divBdr>
                    <w:top w:val="none" w:sz="0" w:space="0" w:color="auto"/>
                    <w:left w:val="none" w:sz="0" w:space="0" w:color="auto"/>
                    <w:bottom w:val="none" w:sz="0" w:space="0" w:color="auto"/>
                    <w:right w:val="none" w:sz="0" w:space="0" w:color="auto"/>
                  </w:divBdr>
                  <w:divsChild>
                    <w:div w:id="985667821">
                      <w:marLeft w:val="0"/>
                      <w:marRight w:val="0"/>
                      <w:marTop w:val="0"/>
                      <w:marBottom w:val="0"/>
                      <w:divBdr>
                        <w:top w:val="none" w:sz="0" w:space="0" w:color="auto"/>
                        <w:left w:val="none" w:sz="0" w:space="0" w:color="auto"/>
                        <w:bottom w:val="none" w:sz="0" w:space="0" w:color="auto"/>
                        <w:right w:val="none" w:sz="0" w:space="0" w:color="auto"/>
                      </w:divBdr>
                      <w:divsChild>
                        <w:div w:id="1640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18609">
      <w:bodyDiv w:val="1"/>
      <w:marLeft w:val="0"/>
      <w:marRight w:val="0"/>
      <w:marTop w:val="0"/>
      <w:marBottom w:val="0"/>
      <w:divBdr>
        <w:top w:val="none" w:sz="0" w:space="0" w:color="auto"/>
        <w:left w:val="none" w:sz="0" w:space="0" w:color="auto"/>
        <w:bottom w:val="none" w:sz="0" w:space="0" w:color="auto"/>
        <w:right w:val="none" w:sz="0" w:space="0" w:color="auto"/>
      </w:divBdr>
    </w:div>
    <w:div w:id="1970044243">
      <w:bodyDiv w:val="1"/>
      <w:marLeft w:val="0"/>
      <w:marRight w:val="0"/>
      <w:marTop w:val="0"/>
      <w:marBottom w:val="0"/>
      <w:divBdr>
        <w:top w:val="none" w:sz="0" w:space="0" w:color="auto"/>
        <w:left w:val="none" w:sz="0" w:space="0" w:color="auto"/>
        <w:bottom w:val="none" w:sz="0" w:space="0" w:color="auto"/>
        <w:right w:val="none" w:sz="0" w:space="0" w:color="auto"/>
      </w:divBdr>
    </w:div>
    <w:div w:id="2022509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bayareajis@gmail.com" TargetMode="External"/><Relationship Id="rId26" Type="http://schemas.openxmlformats.org/officeDocument/2006/relationships/hyperlink" Target="https://readynapacounty.org/199/Alerts-Notifications" TargetMode="External"/><Relationship Id="rId39" Type="http://schemas.openxmlformats.org/officeDocument/2006/relationships/hyperlink" Target="https://training.fema.gov/emi.aspx" TargetMode="External"/><Relationship Id="rId21" Type="http://schemas.openxmlformats.org/officeDocument/2006/relationships/footer" Target="footer3.xml"/><Relationship Id="rId34" Type="http://schemas.openxmlformats.org/officeDocument/2006/relationships/hyperlink" Target="https://public.coderedweb.com/CNE/en-US/218A80E36F49" TargetMode="External"/><Relationship Id="rId42" Type="http://schemas.openxmlformats.org/officeDocument/2006/relationships/hyperlink" Target="https://www.fema.gov/integrated-public-alert-warning-system" TargetMode="External"/><Relationship Id="rId47" Type="http://schemas.openxmlformats.org/officeDocument/2006/relationships/hyperlink" Target="https://www.caloes.ca.gov/cal-oes-divisions/california-specialized-training-institute/general-information/course-schedule" TargetMode="External"/><Relationship Id="rId50" Type="http://schemas.openxmlformats.org/officeDocument/2006/relationships/hyperlink" Target="https://www.fema.gov/preptalks/jaenichen" TargetMode="External"/><Relationship Id="rId55" Type="http://schemas.openxmlformats.org/officeDocument/2006/relationships/footer" Target="footer6.xml"/><Relationship Id="rId63" Type="http://schemas.openxmlformats.org/officeDocument/2006/relationships/hyperlink" Target="http://grants.gov/" TargetMode="External"/><Relationship Id="rId68" Type="http://schemas.openxmlformats.org/officeDocument/2006/relationships/hyperlink" Target="https://www.caloes.ca.gov/AccessFunctionalNeedsSite/Pages/AFN%20Library.aspx" TargetMode="External"/><Relationship Id="rId76" Type="http://schemas.openxmlformats.org/officeDocument/2006/relationships/footer" Target="footer9.xml"/><Relationship Id="rId7" Type="http://schemas.openxmlformats.org/officeDocument/2006/relationships/settings" Target="settings.xml"/><Relationship Id="rId71"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SF72.org" TargetMode="External"/><Relationship Id="rId11" Type="http://schemas.openxmlformats.org/officeDocument/2006/relationships/image" Target="media/image1.jpeg"/><Relationship Id="rId24" Type="http://schemas.openxmlformats.org/officeDocument/2006/relationships/hyperlink" Target="https://www.marinsheriff.org/services/emergency-services/alert-marin" TargetMode="External"/><Relationship Id="rId32" Type="http://schemas.openxmlformats.org/officeDocument/2006/relationships/hyperlink" Target="https://www.sccgov.org/sites/alertscc/Pages/home.aspx" TargetMode="External"/><Relationship Id="rId37" Type="http://schemas.openxmlformats.org/officeDocument/2006/relationships/header" Target="header6.xml"/><Relationship Id="rId40" Type="http://schemas.openxmlformats.org/officeDocument/2006/relationships/hyperlink" Target="https://www.fema.gov/integrated-public-alert-warning-system" TargetMode="External"/><Relationship Id="rId45" Type="http://schemas.openxmlformats.org/officeDocument/2006/relationships/hyperlink" Target="https://training.fema.gov/is/courseoverview.aspx?code=IS-251" TargetMode="External"/><Relationship Id="rId53" Type="http://schemas.openxmlformats.org/officeDocument/2006/relationships/footer" Target="footer5.xml"/><Relationship Id="rId58" Type="http://schemas.openxmlformats.org/officeDocument/2006/relationships/hyperlink" Target="mailto:IPAWS@fema.dhs.gov" TargetMode="External"/><Relationship Id="rId66" Type="http://schemas.openxmlformats.org/officeDocument/2006/relationships/image" Target="media/image3.png"/><Relationship Id="rId74" Type="http://schemas.openxmlformats.org/officeDocument/2006/relationships/image" Target="media/image4.png"/><Relationship Id="rId79" Type="http://schemas.openxmlformats.org/officeDocument/2006/relationships/footer" Target="footer10.xml"/><Relationship Id="rId5" Type="http://schemas.openxmlformats.org/officeDocument/2006/relationships/numbering" Target="numbering.xml"/><Relationship Id="rId61" Type="http://schemas.openxmlformats.org/officeDocument/2006/relationships/hyperlink" Target="http://www.fema.gov/pdf/emergency/ipaws/open_developers.pdf"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hsd.smcsheriff.com/smcalert" TargetMode="External"/><Relationship Id="rId44" Type="http://schemas.openxmlformats.org/officeDocument/2006/relationships/hyperlink" Target="https://training.fema.gov/is/courseoverview.aspx?code=IS-248" TargetMode="External"/><Relationship Id="rId52" Type="http://schemas.openxmlformats.org/officeDocument/2006/relationships/header" Target="header7.xml"/><Relationship Id="rId60" Type="http://schemas.openxmlformats.org/officeDocument/2006/relationships/hyperlink" Target="http://www.fema.gov/media-library/assets/documents/112266" TargetMode="External"/><Relationship Id="rId65" Type="http://schemas.openxmlformats.org/officeDocument/2006/relationships/header" Target="header9.xml"/><Relationship Id="rId73" Type="http://schemas.openxmlformats.org/officeDocument/2006/relationships/footer" Target="footer8.xml"/><Relationship Id="rId78" Type="http://schemas.openxmlformats.org/officeDocument/2006/relationships/header" Target="header14.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yperlink" Target="http://www.cosb.us/county-departments/oes/" TargetMode="External"/><Relationship Id="rId30" Type="http://schemas.openxmlformats.org/officeDocument/2006/relationships/hyperlink" Target="https://hsd.smcsheriff.com/smcalert" TargetMode="External"/><Relationship Id="rId35" Type="http://schemas.openxmlformats.org/officeDocument/2006/relationships/hyperlink" Target="http://www.solanocounty.com/depts/oes/alertsolano/information.asp" TargetMode="External"/><Relationship Id="rId43" Type="http://schemas.openxmlformats.org/officeDocument/2006/relationships/hyperlink" Target="https://training.fema.gov/is/courseoverview.aspx?code=IS-247.a" TargetMode="External"/><Relationship Id="rId48" Type="http://schemas.openxmlformats.org/officeDocument/2006/relationships/hyperlink" Target="https://www.fema.gov/testing-ipaws-lab" TargetMode="External"/><Relationship Id="rId56" Type="http://schemas.openxmlformats.org/officeDocument/2006/relationships/hyperlink" Target="http://calalerts.org/documents/2019-CA-Alert-Warning-Guidelines.pdf" TargetMode="External"/><Relationship Id="rId64" Type="http://schemas.openxmlformats.org/officeDocument/2006/relationships/hyperlink" Target="mailto:ipaws@dhs.gov" TargetMode="External"/><Relationship Id="rId69" Type="http://schemas.openxmlformats.org/officeDocument/2006/relationships/header" Target="header10.xml"/><Relationship Id="rId77" Type="http://schemas.openxmlformats.org/officeDocument/2006/relationships/image" Target="media/image5.tmp"/><Relationship Id="rId8" Type="http://schemas.openxmlformats.org/officeDocument/2006/relationships/webSettings" Target="webSettings.xml"/><Relationship Id="rId51" Type="http://schemas.openxmlformats.org/officeDocument/2006/relationships/hyperlink" Target="https://www.napsgfoundation.org/resources/virtual-training-advancements-in-public-alert-warning-capabilities-for-building-safer-communities/" TargetMode="External"/><Relationship Id="rId72" Type="http://schemas.openxmlformats.org/officeDocument/2006/relationships/header" Target="header12.xm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calalerts.org/documents/2019-CA-Alert-Warning-Guidelines.pdf" TargetMode="External"/><Relationship Id="rId25" Type="http://schemas.openxmlformats.org/officeDocument/2006/relationships/hyperlink" Target="http://www.co.monterey.ca.us/government/departments-a-h/administrative-office/office-of-emergency-services/ready-monterey-county" TargetMode="External"/><Relationship Id="rId33" Type="http://schemas.openxmlformats.org/officeDocument/2006/relationships/hyperlink" Target="https://www.sccgov.org/sites/alertscc/Pages/home.aspx" TargetMode="External"/><Relationship Id="rId38" Type="http://schemas.openxmlformats.org/officeDocument/2006/relationships/footer" Target="footer4.xml"/><Relationship Id="rId46" Type="http://schemas.openxmlformats.org/officeDocument/2006/relationships/hyperlink" Target="https://training.fema.gov/is/courseoverview.aspx?code=IS-271.a" TargetMode="External"/><Relationship Id="rId59" Type="http://schemas.openxmlformats.org/officeDocument/2006/relationships/hyperlink" Target="http://www.fema.gov/emergency/ipaws/aggregator.shtm" TargetMode="External"/><Relationship Id="rId67" Type="http://schemas.openxmlformats.org/officeDocument/2006/relationships/hyperlink" Target="https://www.caloes.ca.gov/cal-oes-divisions/access-functional-needs" TargetMode="External"/><Relationship Id="rId20" Type="http://schemas.openxmlformats.org/officeDocument/2006/relationships/header" Target="header4.xml"/><Relationship Id="rId41" Type="http://schemas.openxmlformats.org/officeDocument/2006/relationships/hyperlink" Target="https://www.fema.gov/integrated-public-alert-and-warning-system-contact-us" TargetMode="External"/><Relationship Id="rId54" Type="http://schemas.openxmlformats.org/officeDocument/2006/relationships/header" Target="header8.xml"/><Relationship Id="rId62" Type="http://schemas.openxmlformats.org/officeDocument/2006/relationships/hyperlink" Target="http://www.fema.gov/government/grant/hsgp" TargetMode="External"/><Relationship Id="rId70" Type="http://schemas.openxmlformats.org/officeDocument/2006/relationships/header" Target="header11.xml"/><Relationship Id="rId75"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www.acgov.org/emergencysite/" TargetMode="External"/><Relationship Id="rId28" Type="http://schemas.openxmlformats.org/officeDocument/2006/relationships/hyperlink" Target="https://sfdem.org/public-alerts" TargetMode="External"/><Relationship Id="rId36" Type="http://schemas.openxmlformats.org/officeDocument/2006/relationships/hyperlink" Target="https://socoemergency.org/home/emergency/stay-informed/socoalert/" TargetMode="External"/><Relationship Id="rId49" Type="http://schemas.openxmlformats.org/officeDocument/2006/relationships/hyperlink" Target="https://www.fema.gov/preptalks/mileti" TargetMode="External"/><Relationship Id="rId57" Type="http://schemas.openxmlformats.org/officeDocument/2006/relationships/hyperlink" Target="https://www.fema.gov/integrated-public-alert-warning-syste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da.gov/pcatoolkit/chap5toolkit.htm" TargetMode="External"/><Relationship Id="rId2" Type="http://schemas.openxmlformats.org/officeDocument/2006/relationships/hyperlink" Target="https://www.fema.gov/media-library/assets/videos/159069" TargetMode="External"/><Relationship Id="rId1" Type="http://schemas.openxmlformats.org/officeDocument/2006/relationships/hyperlink" Target="https://www.fema.gov/core-capabilities" TargetMode="External"/></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e6ee0fbe-2031-44c4-ac0e-89a619297f0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CE16C772FBBB44BF3E9CC483CEE847" ma:contentTypeVersion="11" ma:contentTypeDescription="Create a new document." ma:contentTypeScope="" ma:versionID="50807018a9c9cd9ae2a008e94c984854">
  <xsd:schema xmlns:xsd="http://www.w3.org/2001/XMLSchema" xmlns:xs="http://www.w3.org/2001/XMLSchema" xmlns:p="http://schemas.microsoft.com/office/2006/metadata/properties" xmlns:ns2="e6ee0fbe-2031-44c4-ac0e-89a619297f0f" xmlns:ns3="e41d01da-045b-48b7-97b2-6b81a2961d55" targetNamespace="http://schemas.microsoft.com/office/2006/metadata/properties" ma:root="true" ma:fieldsID="87da915f3188f15f56c532b3cdf31598" ns2:_="" ns3:_="">
    <xsd:import namespace="e6ee0fbe-2031-44c4-ac0e-89a619297f0f"/>
    <xsd:import namespace="e41d01da-045b-48b7-97b2-6b81a2961d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mment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e0fbe-2031-44c4-ac0e-89a619297f0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Comments" ma:index="12" nillable="true" ma:displayName="Comments" ma:default="Add comment here" ma:description="archived version" ma:internalName="Comments">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1d01da-045b-48b7-97b2-6b81a2961d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39252-CC98-4FB0-A801-563F01C3E0D7}">
  <ds:schemaRefs>
    <ds:schemaRef ds:uri="http://schemas.microsoft.com/office/2006/metadata/properties"/>
    <ds:schemaRef ds:uri="http://schemas.microsoft.com/office/infopath/2007/PartnerControls"/>
    <ds:schemaRef ds:uri="e6ee0fbe-2031-44c4-ac0e-89a619297f0f"/>
  </ds:schemaRefs>
</ds:datastoreItem>
</file>

<file path=customXml/itemProps2.xml><?xml version="1.0" encoding="utf-8"?>
<ds:datastoreItem xmlns:ds="http://schemas.openxmlformats.org/officeDocument/2006/customXml" ds:itemID="{5ADED407-C6A0-4DCB-9FBE-5F4735416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e0fbe-2031-44c4-ac0e-89a619297f0f"/>
    <ds:schemaRef ds:uri="e41d01da-045b-48b7-97b2-6b81a2961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DE88A-054B-41D2-AF4C-BA9CB3BE9C3C}">
  <ds:schemaRefs>
    <ds:schemaRef ds:uri="http://schemas.microsoft.com/sharepoint/v3/contenttype/forms"/>
  </ds:schemaRefs>
</ds:datastoreItem>
</file>

<file path=customXml/itemProps4.xml><?xml version="1.0" encoding="utf-8"?>
<ds:datastoreItem xmlns:ds="http://schemas.openxmlformats.org/officeDocument/2006/customXml" ds:itemID="{7CF24A7C-4863-49D6-B7D7-EB62DD2A4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8457</Words>
  <Characters>48211</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56555</CharactersWithSpaces>
  <SharedDoc>false</SharedDoc>
  <HyperlinkBase/>
  <HLinks>
    <vt:vector size="204" baseType="variant">
      <vt:variant>
        <vt:i4>3145776</vt:i4>
      </vt:variant>
      <vt:variant>
        <vt:i4>96</vt:i4>
      </vt:variant>
      <vt:variant>
        <vt:i4>0</vt:i4>
      </vt:variant>
      <vt:variant>
        <vt:i4>5</vt:i4>
      </vt:variant>
      <vt:variant>
        <vt:lpwstr>http://www.nchcnh.org/</vt:lpwstr>
      </vt:variant>
      <vt:variant>
        <vt:lpwstr/>
      </vt:variant>
      <vt:variant>
        <vt:i4>6750290</vt:i4>
      </vt:variant>
      <vt:variant>
        <vt:i4>93</vt:i4>
      </vt:variant>
      <vt:variant>
        <vt:i4>0</vt:i4>
      </vt:variant>
      <vt:variant>
        <vt:i4>5</vt:i4>
      </vt:variant>
      <vt:variant>
        <vt:lpwstr>https://ticc.tamu.edu/Documents/IncidentResponse/AHIMT/JobAid/PIO_JA-07012014.pdf</vt:lpwstr>
      </vt:variant>
      <vt:variant>
        <vt:lpwstr/>
      </vt:variant>
      <vt:variant>
        <vt:i4>7143463</vt:i4>
      </vt:variant>
      <vt:variant>
        <vt:i4>90</vt:i4>
      </vt:variant>
      <vt:variant>
        <vt:i4>0</vt:i4>
      </vt:variant>
      <vt:variant>
        <vt:i4>5</vt:i4>
      </vt:variant>
      <vt:variant>
        <vt:lpwstr>https://www.preparingtexas.org/Resources/documents/TDEM Training/Tool Kit/Public Information/Effective Communications Toolkit v2.1.pdf</vt:lpwstr>
      </vt:variant>
      <vt:variant>
        <vt:lpwstr/>
      </vt:variant>
      <vt:variant>
        <vt:i4>131142</vt:i4>
      </vt:variant>
      <vt:variant>
        <vt:i4>87</vt:i4>
      </vt:variant>
      <vt:variant>
        <vt:i4>0</vt:i4>
      </vt:variant>
      <vt:variant>
        <vt:i4>5</vt:i4>
      </vt:variant>
      <vt:variant>
        <vt:lpwstr>https://www.seattle.gov/Documents/Departments/Emergency/PlansOEM/Communication%20Toolkit%20For%20Field%20Use.pdf</vt:lpwstr>
      </vt:variant>
      <vt:variant>
        <vt:lpwstr/>
      </vt:variant>
      <vt:variant>
        <vt:i4>7405646</vt:i4>
      </vt:variant>
      <vt:variant>
        <vt:i4>84</vt:i4>
      </vt:variant>
      <vt:variant>
        <vt:i4>0</vt:i4>
      </vt:variant>
      <vt:variant>
        <vt:i4>5</vt:i4>
      </vt:variant>
      <vt:variant>
        <vt:lpwstr>http://www.ocem.org/Plans/UASI_PIO_ConOps_ Plan_FINAL_(Updated 03-11-09).pdf</vt:lpwstr>
      </vt:variant>
      <vt:variant>
        <vt:lpwstr/>
      </vt:variant>
      <vt:variant>
        <vt:i4>5439510</vt:i4>
      </vt:variant>
      <vt:variant>
        <vt:i4>81</vt:i4>
      </vt:variant>
      <vt:variant>
        <vt:i4>0</vt:i4>
      </vt:variant>
      <vt:variant>
        <vt:i4>5</vt:i4>
      </vt:variant>
      <vt:variant>
        <vt:lpwstr>http://www.oregon.gov/oha/ph/Preparedness/Partners/Documents/MCM%20Docs%202014/Oregon_POD_FOG.pdf</vt:lpwstr>
      </vt:variant>
      <vt:variant>
        <vt:lpwstr/>
      </vt:variant>
      <vt:variant>
        <vt:i4>589922</vt:i4>
      </vt:variant>
      <vt:variant>
        <vt:i4>78</vt:i4>
      </vt:variant>
      <vt:variant>
        <vt:i4>0</vt:i4>
      </vt:variant>
      <vt:variant>
        <vt:i4>5</vt:i4>
      </vt:variant>
      <vt:variant>
        <vt:lpwstr>https://www.mass.gov/files/2017-07/final-mema-local-mcs-toolkit-with-cover_1.pdf</vt:lpwstr>
      </vt:variant>
      <vt:variant>
        <vt:lpwstr/>
      </vt:variant>
      <vt:variant>
        <vt:i4>1310803</vt:i4>
      </vt:variant>
      <vt:variant>
        <vt:i4>75</vt:i4>
      </vt:variant>
      <vt:variant>
        <vt:i4>0</vt:i4>
      </vt:variant>
      <vt:variant>
        <vt:i4>5</vt:i4>
      </vt:variant>
      <vt:variant>
        <vt:lpwstr>https://www.nad.org/resources/technology/telephone-and-relay-services/relay-services/</vt:lpwstr>
      </vt:variant>
      <vt:variant>
        <vt:lpwstr/>
      </vt:variant>
      <vt:variant>
        <vt:i4>1703954</vt:i4>
      </vt:variant>
      <vt:variant>
        <vt:i4>72</vt:i4>
      </vt:variant>
      <vt:variant>
        <vt:i4>0</vt:i4>
      </vt:variant>
      <vt:variant>
        <vt:i4>5</vt:i4>
      </vt:variant>
      <vt:variant>
        <vt:lpwstr>https://www.lep.gov/faqs/faqs.html</vt:lpwstr>
      </vt:variant>
      <vt:variant>
        <vt:lpwstr>One_LEP_FAQ</vt:lpwstr>
      </vt:variant>
      <vt:variant>
        <vt:i4>8257647</vt:i4>
      </vt:variant>
      <vt:variant>
        <vt:i4>69</vt:i4>
      </vt:variant>
      <vt:variant>
        <vt:i4>0</vt:i4>
      </vt:variant>
      <vt:variant>
        <vt:i4>5</vt:i4>
      </vt:variant>
      <vt:variant>
        <vt:lpwstr>https://www.fema.gov/pdf/emergency/disasterhousing/mspg.pdf</vt:lpwstr>
      </vt:variant>
      <vt:variant>
        <vt:lpwstr/>
      </vt:variant>
      <vt:variant>
        <vt:i4>1507446</vt:i4>
      </vt:variant>
      <vt:variant>
        <vt:i4>66</vt:i4>
      </vt:variant>
      <vt:variant>
        <vt:i4>0</vt:i4>
      </vt:variant>
      <vt:variant>
        <vt:i4>5</vt:i4>
      </vt:variant>
      <vt:variant>
        <vt:lpwstr>http://www.nationalmasscarestrategy.org/wp-content/uploads/2015/10/Shelter-Field-Guide-508_f3.pdf</vt:lpwstr>
      </vt:variant>
      <vt:variant>
        <vt:lpwstr/>
      </vt:variant>
      <vt:variant>
        <vt:i4>3145837</vt:i4>
      </vt:variant>
      <vt:variant>
        <vt:i4>63</vt:i4>
      </vt:variant>
      <vt:variant>
        <vt:i4>0</vt:i4>
      </vt:variant>
      <vt:variant>
        <vt:i4>5</vt:i4>
      </vt:variant>
      <vt:variant>
        <vt:lpwstr>https://bit.ly/2LxfCr6</vt:lpwstr>
      </vt:variant>
      <vt:variant>
        <vt:lpwstr/>
      </vt:variant>
      <vt:variant>
        <vt:i4>6750312</vt:i4>
      </vt:variant>
      <vt:variant>
        <vt:i4>60</vt:i4>
      </vt:variant>
      <vt:variant>
        <vt:i4>0</vt:i4>
      </vt:variant>
      <vt:variant>
        <vt:i4>5</vt:i4>
      </vt:variant>
      <vt:variant>
        <vt:lpwstr>http://www.redcross.org/get-help/disaster-relief-and-recovery-services/find-an-open-shelter</vt:lpwstr>
      </vt:variant>
      <vt:variant>
        <vt:lpwstr/>
      </vt:variant>
      <vt:variant>
        <vt:i4>5308517</vt:i4>
      </vt:variant>
      <vt:variant>
        <vt:i4>57</vt:i4>
      </vt:variant>
      <vt:variant>
        <vt:i4>0</vt:i4>
      </vt:variant>
      <vt:variant>
        <vt:i4>5</vt:i4>
      </vt:variant>
      <vt:variant>
        <vt:lpwstr>https://www.cdc.gov/nceh/ehs/docs/guide_for_local_jurisdictions_care_and_shelter_planning.pdf</vt:lpwstr>
      </vt:variant>
      <vt:variant>
        <vt:lpwstr/>
      </vt:variant>
      <vt:variant>
        <vt:i4>7471225</vt:i4>
      </vt:variant>
      <vt:variant>
        <vt:i4>54</vt:i4>
      </vt:variant>
      <vt:variant>
        <vt:i4>0</vt:i4>
      </vt:variant>
      <vt:variant>
        <vt:i4>5</vt:i4>
      </vt:variant>
      <vt:variant>
        <vt:lpwstr>https://safeandwell.communityos.org/zf/safe/add</vt:lpwstr>
      </vt:variant>
      <vt:variant>
        <vt:lpwstr/>
      </vt:variant>
      <vt:variant>
        <vt:i4>7471225</vt:i4>
      </vt:variant>
      <vt:variant>
        <vt:i4>51</vt:i4>
      </vt:variant>
      <vt:variant>
        <vt:i4>0</vt:i4>
      </vt:variant>
      <vt:variant>
        <vt:i4>5</vt:i4>
      </vt:variant>
      <vt:variant>
        <vt:lpwstr>https://safeandwell.communityos.org/zf/safe/add</vt:lpwstr>
      </vt:variant>
      <vt:variant>
        <vt:lpwstr/>
      </vt:variant>
      <vt:variant>
        <vt:i4>7471225</vt:i4>
      </vt:variant>
      <vt:variant>
        <vt:i4>48</vt:i4>
      </vt:variant>
      <vt:variant>
        <vt:i4>0</vt:i4>
      </vt:variant>
      <vt:variant>
        <vt:i4>5</vt:i4>
      </vt:variant>
      <vt:variant>
        <vt:lpwstr>https://safeandwell.communityos.org/zf/safe/add</vt:lpwstr>
      </vt:variant>
      <vt:variant>
        <vt:lpwstr/>
      </vt:variant>
      <vt:variant>
        <vt:i4>7471225</vt:i4>
      </vt:variant>
      <vt:variant>
        <vt:i4>45</vt:i4>
      </vt:variant>
      <vt:variant>
        <vt:i4>0</vt:i4>
      </vt:variant>
      <vt:variant>
        <vt:i4>5</vt:i4>
      </vt:variant>
      <vt:variant>
        <vt:lpwstr>https://safeandwell.communityos.org/zf/safe/add</vt:lpwstr>
      </vt:variant>
      <vt:variant>
        <vt:lpwstr/>
      </vt:variant>
      <vt:variant>
        <vt:i4>5701636</vt:i4>
      </vt:variant>
      <vt:variant>
        <vt:i4>42</vt:i4>
      </vt:variant>
      <vt:variant>
        <vt:i4>0</vt:i4>
      </vt:variant>
      <vt:variant>
        <vt:i4>5</vt:i4>
      </vt:variant>
      <vt:variant>
        <vt:lpwstr>http://www.fcc.gov/cgb/consumerfacts/trs.html</vt:lpwstr>
      </vt:variant>
      <vt:variant>
        <vt:lpwstr/>
      </vt:variant>
      <vt:variant>
        <vt:i4>5701636</vt:i4>
      </vt:variant>
      <vt:variant>
        <vt:i4>39</vt:i4>
      </vt:variant>
      <vt:variant>
        <vt:i4>0</vt:i4>
      </vt:variant>
      <vt:variant>
        <vt:i4>5</vt:i4>
      </vt:variant>
      <vt:variant>
        <vt:lpwstr>http://www.fcc.gov/cgb/consumerfacts/trs.html</vt:lpwstr>
      </vt:variant>
      <vt:variant>
        <vt:lpwstr/>
      </vt:variant>
      <vt:variant>
        <vt:i4>5898333</vt:i4>
      </vt:variant>
      <vt:variant>
        <vt:i4>36</vt:i4>
      </vt:variant>
      <vt:variant>
        <vt:i4>0</vt:i4>
      </vt:variant>
      <vt:variant>
        <vt:i4>5</vt:i4>
      </vt:variant>
      <vt:variant>
        <vt:lpwstr>https://www.access-board.gov/guidelines-and-standards/communications-and-it/about-the-ict-refresh/final-rule/text-of-the-standards-and-guidelines</vt:lpwstr>
      </vt:variant>
      <vt:variant>
        <vt:lpwstr/>
      </vt:variant>
      <vt:variant>
        <vt:i4>5898333</vt:i4>
      </vt:variant>
      <vt:variant>
        <vt:i4>33</vt:i4>
      </vt:variant>
      <vt:variant>
        <vt:i4>0</vt:i4>
      </vt:variant>
      <vt:variant>
        <vt:i4>5</vt:i4>
      </vt:variant>
      <vt:variant>
        <vt:lpwstr>https://www.access-board.gov/guidelines-and-standards/communications-and-it/about-the-ict-refresh/final-rule/text-of-the-standards-and-guidelines</vt:lpwstr>
      </vt:variant>
      <vt:variant>
        <vt:lpwstr/>
      </vt:variant>
      <vt:variant>
        <vt:i4>3735611</vt:i4>
      </vt:variant>
      <vt:variant>
        <vt:i4>30</vt:i4>
      </vt:variant>
      <vt:variant>
        <vt:i4>0</vt:i4>
      </vt:variant>
      <vt:variant>
        <vt:i4>5</vt:i4>
      </vt:variant>
      <vt:variant>
        <vt:lpwstr>http://www.cdss.ca.gov/inforesources/Mass-Care-and-Shelter/FAST</vt:lpwstr>
      </vt:variant>
      <vt:variant>
        <vt:lpwstr/>
      </vt:variant>
      <vt:variant>
        <vt:i4>1572952</vt:i4>
      </vt:variant>
      <vt:variant>
        <vt:i4>27</vt:i4>
      </vt:variant>
      <vt:variant>
        <vt:i4>0</vt:i4>
      </vt:variant>
      <vt:variant>
        <vt:i4>5</vt:i4>
      </vt:variant>
      <vt:variant>
        <vt:lpwstr>https://www.mass.gov/service-details/show-me</vt:lpwstr>
      </vt:variant>
      <vt:variant>
        <vt:lpwstr/>
      </vt:variant>
      <vt:variant>
        <vt:i4>7864377</vt:i4>
      </vt:variant>
      <vt:variant>
        <vt:i4>24</vt:i4>
      </vt:variant>
      <vt:variant>
        <vt:i4>0</vt:i4>
      </vt:variant>
      <vt:variant>
        <vt:i4>5</vt:i4>
      </vt:variant>
      <vt:variant>
        <vt:lpwstr>http://www.facebok.com/crisisresponse/</vt:lpwstr>
      </vt:variant>
      <vt:variant>
        <vt:lpwstr/>
      </vt:variant>
      <vt:variant>
        <vt:i4>7864377</vt:i4>
      </vt:variant>
      <vt:variant>
        <vt:i4>21</vt:i4>
      </vt:variant>
      <vt:variant>
        <vt:i4>0</vt:i4>
      </vt:variant>
      <vt:variant>
        <vt:i4>5</vt:i4>
      </vt:variant>
      <vt:variant>
        <vt:lpwstr>http://www.facebok.com/crisisresponse/</vt:lpwstr>
      </vt:variant>
      <vt:variant>
        <vt:lpwstr/>
      </vt:variant>
      <vt:variant>
        <vt:i4>4194343</vt:i4>
      </vt:variant>
      <vt:variant>
        <vt:i4>18</vt:i4>
      </vt:variant>
      <vt:variant>
        <vt:i4>0</vt:i4>
      </vt:variant>
      <vt:variant>
        <vt:i4>5</vt:i4>
      </vt:variant>
      <vt:variant>
        <vt:lpwstr>https://www.facebook.com/help/141874516227713/?helpref=hc_fnav</vt:lpwstr>
      </vt:variant>
      <vt:variant>
        <vt:lpwstr/>
      </vt:variant>
      <vt:variant>
        <vt:i4>4194343</vt:i4>
      </vt:variant>
      <vt:variant>
        <vt:i4>15</vt:i4>
      </vt:variant>
      <vt:variant>
        <vt:i4>0</vt:i4>
      </vt:variant>
      <vt:variant>
        <vt:i4>5</vt:i4>
      </vt:variant>
      <vt:variant>
        <vt:lpwstr>https://www.facebook.com/help/141874516227713/?helpref=hc_fnav</vt:lpwstr>
      </vt:variant>
      <vt:variant>
        <vt:lpwstr/>
      </vt:variant>
      <vt:variant>
        <vt:i4>4587609</vt:i4>
      </vt:variant>
      <vt:variant>
        <vt:i4>12</vt:i4>
      </vt:variant>
      <vt:variant>
        <vt:i4>0</vt:i4>
      </vt:variant>
      <vt:variant>
        <vt:i4>5</vt:i4>
      </vt:variant>
      <vt:variant>
        <vt:lpwstr>https://www.ready.gov/shelter</vt:lpwstr>
      </vt:variant>
      <vt:variant>
        <vt:lpwstr/>
      </vt:variant>
      <vt:variant>
        <vt:i4>3145837</vt:i4>
      </vt:variant>
      <vt:variant>
        <vt:i4>9</vt:i4>
      </vt:variant>
      <vt:variant>
        <vt:i4>0</vt:i4>
      </vt:variant>
      <vt:variant>
        <vt:i4>5</vt:i4>
      </vt:variant>
      <vt:variant>
        <vt:lpwstr>https://bit.ly/2LxfCr6</vt:lpwstr>
      </vt:variant>
      <vt:variant>
        <vt:lpwstr/>
      </vt:variant>
      <vt:variant>
        <vt:i4>7471225</vt:i4>
      </vt:variant>
      <vt:variant>
        <vt:i4>6</vt:i4>
      </vt:variant>
      <vt:variant>
        <vt:i4>0</vt:i4>
      </vt:variant>
      <vt:variant>
        <vt:i4>5</vt:i4>
      </vt:variant>
      <vt:variant>
        <vt:lpwstr>https://safeandwell.communityos.org/zf/safe/add</vt:lpwstr>
      </vt:variant>
      <vt:variant>
        <vt:lpwstr/>
      </vt:variant>
      <vt:variant>
        <vt:i4>393279</vt:i4>
      </vt:variant>
      <vt:variant>
        <vt:i4>3</vt:i4>
      </vt:variant>
      <vt:variant>
        <vt:i4>0</vt:i4>
      </vt:variant>
      <vt:variant>
        <vt:i4>5</vt:i4>
      </vt:variant>
      <vt:variant>
        <vt:lpwstr>mailto:bayareajis@gmail.com</vt:lpwstr>
      </vt:variant>
      <vt:variant>
        <vt:lpwstr/>
      </vt:variant>
      <vt:variant>
        <vt:i4>393279</vt:i4>
      </vt:variant>
      <vt:variant>
        <vt:i4>0</vt:i4>
      </vt:variant>
      <vt:variant>
        <vt:i4>0</vt:i4>
      </vt:variant>
      <vt:variant>
        <vt:i4>5</vt:i4>
      </vt:variant>
      <vt:variant>
        <vt:lpwstr>mailto:bayareajis@gmail.com</vt:lpwstr>
      </vt:variant>
      <vt:variant>
        <vt:lpwstr/>
      </vt:variant>
      <vt:variant>
        <vt:i4>2424959</vt:i4>
      </vt:variant>
      <vt:variant>
        <vt:i4>0</vt:i4>
      </vt:variant>
      <vt:variant>
        <vt:i4>0</vt:i4>
      </vt:variant>
      <vt:variant>
        <vt:i4>5</vt:i4>
      </vt:variant>
      <vt:variant>
        <vt:lpwstr>http://www.caloes.ca.gov/cal-oes-divisions/access-functional-needs/oafn-web-map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Nusura, Inc.</dc:creator>
  <cp:keywords/>
  <dc:description/>
  <cp:lastModifiedBy>Beth McAteer</cp:lastModifiedBy>
  <cp:revision>3</cp:revision>
  <dcterms:created xsi:type="dcterms:W3CDTF">2019-12-19T14:08:00Z</dcterms:created>
  <dcterms:modified xsi:type="dcterms:W3CDTF">2019-12-19T14:12:00Z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0x010100A3CE16C772FBBB44BF3E9CC483CEE847</vt:lpwstr>
  </property>
</Properties>
</file>